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36DD0" w14:textId="304C2A1A" w:rsidR="002E104E" w:rsidRDefault="002E104E" w:rsidP="00FF7951">
      <w:pPr>
        <w:pStyle w:val="3GPPHeader"/>
        <w:spacing w:after="0"/>
        <w:jc w:val="left"/>
        <w:rPr>
          <w:rFonts w:eastAsia="맑은 고딕"/>
          <w:lang w:eastAsia="ko-KR"/>
        </w:rPr>
      </w:pPr>
      <w:r>
        <w:t>3GPP TSG</w:t>
      </w:r>
      <w:r w:rsidRPr="00AF547C">
        <w:rPr>
          <w:rFonts w:eastAsia="맑은 고딕" w:hint="eastAsia"/>
          <w:lang w:eastAsia="ko-KR"/>
        </w:rPr>
        <w:t xml:space="preserve"> </w:t>
      </w:r>
      <w:r>
        <w:t>RAN</w:t>
      </w:r>
      <w:r w:rsidRPr="00AF547C">
        <w:rPr>
          <w:rFonts w:eastAsia="맑은 고딕" w:hint="eastAsia"/>
          <w:lang w:eastAsia="ko-KR"/>
        </w:rPr>
        <w:t xml:space="preserve"> WG</w:t>
      </w:r>
      <w:r>
        <w:t>2</w:t>
      </w:r>
      <w:r w:rsidRPr="00ED7D1D">
        <w:rPr>
          <w:rFonts w:eastAsia="맑은 고딕" w:hint="eastAsia"/>
          <w:lang w:eastAsia="ko-KR"/>
        </w:rPr>
        <w:t xml:space="preserve"> Meeting </w:t>
      </w:r>
      <w:r w:rsidR="00A42D80">
        <w:rPr>
          <w:rFonts w:eastAsia="맑은 고딕" w:hint="eastAsia"/>
          <w:lang w:eastAsia="ko-KR"/>
        </w:rPr>
        <w:t>#111</w:t>
      </w:r>
      <w:r w:rsidR="00382A7C">
        <w:rPr>
          <w:rFonts w:eastAsia="맑은 고딕"/>
          <w:lang w:eastAsia="ko-KR"/>
        </w:rPr>
        <w:t xml:space="preserve">-e          </w:t>
      </w:r>
      <w:r>
        <w:rPr>
          <w:rFonts w:eastAsia="맑은 고딕" w:hint="eastAsia"/>
          <w:lang w:eastAsia="ko-KR"/>
        </w:rPr>
        <w:t xml:space="preserve">     </w:t>
      </w:r>
      <w:r w:rsidRPr="00157204">
        <w:rPr>
          <w:rFonts w:eastAsia="맑은 고딕"/>
          <w:lang w:eastAsia="ko-KR"/>
        </w:rPr>
        <w:t xml:space="preserve">                                         </w:t>
      </w:r>
      <w:r>
        <w:rPr>
          <w:rFonts w:eastAsia="맑은 고딕" w:hint="eastAsia"/>
          <w:lang w:eastAsia="ko-KR"/>
        </w:rPr>
        <w:t xml:space="preserve">    </w:t>
      </w:r>
      <w:r w:rsidR="00CD00FE" w:rsidRPr="00CD00FE">
        <w:t>R2-</w:t>
      </w:r>
      <w:r w:rsidR="00991F43" w:rsidRPr="00991F43">
        <w:t>20</w:t>
      </w:r>
      <w:r w:rsidR="00AF27B6">
        <w:t>08063</w:t>
      </w:r>
      <w:r w:rsidR="00FF7951">
        <w:t xml:space="preserve">        </w:t>
      </w:r>
      <w:r>
        <w:rPr>
          <w:rFonts w:eastAsia="맑은 고딕" w:hint="eastAsia"/>
          <w:lang w:eastAsia="ko-KR"/>
        </w:rPr>
        <w:t>e-Meeting</w:t>
      </w:r>
      <w:r w:rsidRPr="00D22C9A">
        <w:rPr>
          <w:rFonts w:eastAsia="맑은 고딕"/>
          <w:lang w:eastAsia="ko-KR"/>
        </w:rPr>
        <w:t xml:space="preserve">, </w:t>
      </w:r>
      <w:r w:rsidR="00A42D80">
        <w:rPr>
          <w:rFonts w:eastAsia="맑은 고딕"/>
          <w:lang w:eastAsia="ko-KR"/>
        </w:rPr>
        <w:t>August</w:t>
      </w:r>
      <w:r>
        <w:rPr>
          <w:rFonts w:eastAsia="맑은 고딕"/>
          <w:lang w:eastAsia="ko-KR"/>
        </w:rPr>
        <w:t xml:space="preserve"> </w:t>
      </w:r>
      <w:r w:rsidR="00A42D80">
        <w:rPr>
          <w:rFonts w:eastAsia="맑은 고딕"/>
          <w:lang w:eastAsia="ko-KR"/>
        </w:rPr>
        <w:t>17th</w:t>
      </w:r>
      <w:r w:rsidRPr="00D22C9A">
        <w:rPr>
          <w:rFonts w:eastAsia="맑은 고딕"/>
          <w:lang w:eastAsia="ko-KR"/>
        </w:rPr>
        <w:t xml:space="preserve"> – </w:t>
      </w:r>
      <w:r w:rsidR="00A42D80">
        <w:rPr>
          <w:rFonts w:eastAsia="맑은 고딕"/>
          <w:lang w:eastAsia="ko-KR"/>
        </w:rPr>
        <w:t>August</w:t>
      </w:r>
      <w:r>
        <w:rPr>
          <w:rFonts w:eastAsia="맑은 고딕" w:hint="eastAsia"/>
          <w:lang w:eastAsia="ko-KR"/>
        </w:rPr>
        <w:t xml:space="preserve"> </w:t>
      </w:r>
      <w:r w:rsidR="00A42D80">
        <w:rPr>
          <w:rFonts w:eastAsia="맑은 고딕"/>
          <w:lang w:eastAsia="ko-KR"/>
        </w:rPr>
        <w:t>28</w:t>
      </w:r>
      <w:r w:rsidRPr="00D22C9A">
        <w:rPr>
          <w:rFonts w:eastAsia="맑은 고딕"/>
          <w:lang w:eastAsia="ko-KR"/>
        </w:rPr>
        <w:t xml:space="preserve">th, </w:t>
      </w:r>
      <w:r>
        <w:rPr>
          <w:rFonts w:eastAsia="맑은 고딕" w:hint="eastAsia"/>
          <w:lang w:eastAsia="ko-KR"/>
        </w:rPr>
        <w:t>2020</w:t>
      </w:r>
      <w:r w:rsidRPr="00D22C9A">
        <w:rPr>
          <w:rFonts w:eastAsia="맑은 고딕"/>
          <w:lang w:eastAsia="ko-KR"/>
        </w:rPr>
        <w:t xml:space="preserve">                    </w:t>
      </w:r>
      <w:r>
        <w:rPr>
          <w:rFonts w:eastAsia="맑은 고딕" w:hint="eastAsia"/>
          <w:lang w:eastAsia="ko-KR"/>
        </w:rPr>
        <w:t xml:space="preserve">  </w:t>
      </w:r>
      <w:r w:rsidRPr="00D22C9A">
        <w:rPr>
          <w:rFonts w:eastAsia="맑은 고딕"/>
          <w:lang w:eastAsia="ko-KR"/>
        </w:rPr>
        <w:t xml:space="preserve">   </w:t>
      </w:r>
      <w:r>
        <w:rPr>
          <w:rFonts w:eastAsia="맑은 고딕" w:hint="eastAsia"/>
          <w:lang w:eastAsia="ko-KR"/>
        </w:rPr>
        <w:t xml:space="preserve"> </w:t>
      </w:r>
    </w:p>
    <w:p w14:paraId="49379CFB" w14:textId="77777777" w:rsidR="00CD4C7B" w:rsidRPr="00C639BE" w:rsidRDefault="00CD4C7B" w:rsidP="00CD4C7B">
      <w:pPr>
        <w:pStyle w:val="a3"/>
        <w:rPr>
          <w:rFonts w:cs="Arial"/>
          <w:bCs/>
          <w:noProof w:val="0"/>
          <w:sz w:val="24"/>
        </w:rPr>
      </w:pPr>
    </w:p>
    <w:p w14:paraId="758E2B30" w14:textId="0BCE91C5" w:rsidR="00CD4C7B" w:rsidRPr="00C639BE" w:rsidRDefault="00CD4C7B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C639BE">
        <w:rPr>
          <w:rFonts w:cs="Arial"/>
          <w:b/>
          <w:bCs/>
          <w:sz w:val="24"/>
          <w:szCs w:val="24"/>
        </w:rPr>
        <w:t>Agenda item:</w:t>
      </w:r>
      <w:r w:rsidRPr="00C639BE">
        <w:rPr>
          <w:rFonts w:cs="Arial"/>
          <w:b/>
          <w:bCs/>
          <w:sz w:val="24"/>
        </w:rPr>
        <w:tab/>
      </w:r>
      <w:r w:rsidR="00A42D80">
        <w:rPr>
          <w:rFonts w:cs="Arial"/>
          <w:b/>
          <w:bCs/>
          <w:sz w:val="24"/>
        </w:rPr>
        <w:t>8</w:t>
      </w:r>
      <w:r w:rsidR="00BE0F8E">
        <w:rPr>
          <w:rFonts w:cs="Arial"/>
          <w:b/>
          <w:bCs/>
          <w:sz w:val="24"/>
        </w:rPr>
        <w:t>.</w:t>
      </w:r>
      <w:r w:rsidR="00A42D80">
        <w:rPr>
          <w:rFonts w:cs="Arial"/>
          <w:b/>
          <w:bCs/>
          <w:sz w:val="24"/>
        </w:rPr>
        <w:t>1</w:t>
      </w:r>
      <w:r w:rsidR="00BE0F8E">
        <w:rPr>
          <w:rFonts w:cs="Arial"/>
          <w:b/>
          <w:bCs/>
          <w:sz w:val="24"/>
        </w:rPr>
        <w:t>.</w:t>
      </w:r>
      <w:r w:rsidR="00957383">
        <w:rPr>
          <w:rFonts w:cs="Arial"/>
          <w:b/>
          <w:bCs/>
          <w:sz w:val="24"/>
        </w:rPr>
        <w:t>2.1</w:t>
      </w:r>
    </w:p>
    <w:p w14:paraId="6A1BC0C1" w14:textId="54A17CD4" w:rsidR="00CD4C7B" w:rsidRPr="00C31EFB" w:rsidRDefault="00CD4C7B" w:rsidP="00CD4C7B">
      <w:pPr>
        <w:tabs>
          <w:tab w:val="left" w:pos="1985"/>
        </w:tabs>
        <w:ind w:left="1985" w:hanging="1985"/>
        <w:rPr>
          <w:rFonts w:ascii="맑은 고딕" w:eastAsia="맑은 고딕" w:hAnsi="맑은 고딕"/>
          <w:sz w:val="21"/>
          <w:szCs w:val="21"/>
        </w:rPr>
      </w:pPr>
      <w:r w:rsidRPr="00C639BE">
        <w:rPr>
          <w:rFonts w:ascii="Arial" w:hAnsi="Arial" w:cs="Arial"/>
          <w:b/>
          <w:bCs/>
          <w:sz w:val="24"/>
        </w:rPr>
        <w:t>Source:</w:t>
      </w:r>
      <w:r w:rsidRPr="00C639BE">
        <w:rPr>
          <w:rFonts w:ascii="Arial" w:hAnsi="Arial" w:cs="Arial"/>
          <w:b/>
          <w:bCs/>
          <w:sz w:val="24"/>
        </w:rPr>
        <w:tab/>
      </w:r>
      <w:r w:rsidR="00377A71" w:rsidRPr="00C639BE">
        <w:rPr>
          <w:rFonts w:ascii="Arial" w:hAnsi="Arial" w:cs="Arial"/>
          <w:b/>
          <w:bCs/>
          <w:sz w:val="24"/>
        </w:rPr>
        <w:t>Samsung</w:t>
      </w:r>
    </w:p>
    <w:p w14:paraId="45BE90BE" w14:textId="6D3BD0BA" w:rsidR="00CD4C7B" w:rsidRPr="00C639BE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Title:</w:t>
      </w:r>
      <w:r w:rsidRPr="00C639BE">
        <w:rPr>
          <w:rFonts w:ascii="Arial" w:hAnsi="Arial" w:cs="Arial"/>
          <w:b/>
          <w:bCs/>
          <w:sz w:val="24"/>
        </w:rPr>
        <w:tab/>
      </w:r>
      <w:r w:rsidR="009760AD">
        <w:rPr>
          <w:rFonts w:ascii="Arial" w:hAnsi="Arial" w:cs="Arial"/>
          <w:b/>
          <w:bCs/>
          <w:sz w:val="24"/>
        </w:rPr>
        <w:t>Transfer Type Change with Service Continuity</w:t>
      </w:r>
    </w:p>
    <w:p w14:paraId="3AC3A0B1" w14:textId="11657797" w:rsidR="00CD4C7B" w:rsidRPr="00C639BE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WID/SID:</w:t>
      </w:r>
      <w:r w:rsidRPr="00C639BE">
        <w:rPr>
          <w:rFonts w:ascii="Arial" w:hAnsi="Arial" w:cs="Arial"/>
          <w:b/>
          <w:bCs/>
          <w:sz w:val="24"/>
        </w:rPr>
        <w:tab/>
      </w:r>
      <w:r w:rsidR="00A42D80">
        <w:rPr>
          <w:rFonts w:ascii="Arial" w:hAnsi="Arial" w:cs="Arial"/>
          <w:b/>
          <w:bCs/>
          <w:sz w:val="24"/>
        </w:rPr>
        <w:t>NR_MBS</w:t>
      </w:r>
      <w:r w:rsidR="00A42D80" w:rsidRPr="00A42D80">
        <w:rPr>
          <w:rFonts w:ascii="Arial" w:hAnsi="Arial" w:cs="Arial"/>
          <w:b/>
          <w:bCs/>
          <w:sz w:val="24"/>
        </w:rPr>
        <w:t xml:space="preserve"> </w:t>
      </w:r>
      <w:r w:rsidR="00A42D80">
        <w:rPr>
          <w:rFonts w:ascii="Arial" w:hAnsi="Arial" w:cs="Arial"/>
          <w:b/>
          <w:bCs/>
          <w:sz w:val="24"/>
        </w:rPr>
        <w:t>- Release 17</w:t>
      </w:r>
    </w:p>
    <w:p w14:paraId="7DF86DB4" w14:textId="77777777" w:rsidR="00CD4C7B" w:rsidRPr="00C639BE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Document for:</w:t>
      </w:r>
      <w:r w:rsidRPr="00C639BE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C639BE" w:rsidRDefault="00CD4C7B" w:rsidP="00CD4C7B">
      <w:pPr>
        <w:pStyle w:val="1"/>
        <w:rPr>
          <w:rFonts w:cs="Arial"/>
        </w:rPr>
      </w:pPr>
      <w:r w:rsidRPr="00C639BE">
        <w:rPr>
          <w:rFonts w:cs="Arial"/>
        </w:rPr>
        <w:t>1</w:t>
      </w:r>
      <w:r w:rsidRPr="00C639BE">
        <w:rPr>
          <w:rFonts w:cs="Arial"/>
        </w:rPr>
        <w:tab/>
      </w:r>
      <w:r w:rsidR="0056573F" w:rsidRPr="00C639BE">
        <w:rPr>
          <w:rFonts w:cs="Arial"/>
        </w:rPr>
        <w:t>Introduction</w:t>
      </w:r>
    </w:p>
    <w:p w14:paraId="0C220FBC" w14:textId="379C9F89" w:rsidR="001070D6" w:rsidRPr="00B43B65" w:rsidRDefault="0093195C" w:rsidP="00CD4C7B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The following </w:t>
      </w:r>
      <w:r w:rsidR="00FC763E">
        <w:rPr>
          <w:sz w:val="22"/>
          <w:lang w:eastAsia="ko-KR"/>
        </w:rPr>
        <w:t>objectives</w:t>
      </w:r>
      <w:r>
        <w:rPr>
          <w:sz w:val="22"/>
          <w:lang w:eastAsia="ko-KR"/>
        </w:rPr>
        <w:t xml:space="preserve"> </w:t>
      </w:r>
      <w:r w:rsidR="00FC763E">
        <w:rPr>
          <w:sz w:val="22"/>
          <w:lang w:eastAsia="ko-KR"/>
        </w:rPr>
        <w:t>are agreed as part of release 17 NR MBS WID</w:t>
      </w:r>
      <w:r w:rsidR="006E63F2">
        <w:rPr>
          <w:sz w:val="22"/>
          <w:lang w:eastAsia="ko-KR"/>
        </w:rPr>
        <w:t xml:space="preserve"> [1]</w:t>
      </w:r>
      <w:r>
        <w:rPr>
          <w:sz w:val="22"/>
          <w:lang w:eastAsia="ko-KR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06BCC" w:rsidRPr="00B43B65" w14:paraId="365E07B7" w14:textId="77777777" w:rsidTr="00806BCC">
        <w:tc>
          <w:tcPr>
            <w:tcW w:w="9631" w:type="dxa"/>
          </w:tcPr>
          <w:p w14:paraId="239E2EB2" w14:textId="77777777" w:rsidR="004476D2" w:rsidRPr="0049404B" w:rsidRDefault="004476D2" w:rsidP="004476D2">
            <w:pPr>
              <w:numPr>
                <w:ilvl w:val="0"/>
                <w:numId w:val="15"/>
              </w:numPr>
              <w:ind w:right="-99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Specify RAN basic functions for broadcast/multicast </w:t>
            </w:r>
            <w:r>
              <w:rPr>
                <w:color w:val="000000"/>
                <w:lang w:eastAsia="zh-CN"/>
              </w:rPr>
              <w:t>for UEs in RRC_CONNECTED state</w:t>
            </w:r>
            <w:r>
              <w:rPr>
                <w:color w:val="000000"/>
              </w:rPr>
              <w:t xml:space="preserve"> [RAN1, RAN2, RAN3</w:t>
            </w:r>
            <w:r w:rsidRPr="0049404B">
              <w:rPr>
                <w:color w:val="000000"/>
              </w:rPr>
              <w:t>]:</w:t>
            </w:r>
          </w:p>
          <w:p w14:paraId="2E43EB71" w14:textId="77777777" w:rsidR="004476D2" w:rsidRPr="0049404B" w:rsidRDefault="00E44553" w:rsidP="004476D2">
            <w:pPr>
              <w:numPr>
                <w:ilvl w:val="1"/>
                <w:numId w:val="15"/>
              </w:numPr>
              <w:ind w:right="-99"/>
              <w:textAlignment w:val="baseline"/>
              <w:rPr>
                <w:color w:val="000000"/>
              </w:rPr>
            </w:pPr>
            <w:r w:rsidRPr="0049404B">
              <w:rPr>
                <w:sz w:val="22"/>
                <w:lang w:eastAsia="ko-KR"/>
              </w:rPr>
              <w:t xml:space="preserve"> </w:t>
            </w:r>
            <w:r w:rsidR="004476D2" w:rsidRPr="0049404B">
              <w:rPr>
                <w:color w:val="000000"/>
                <w:lang w:eastAsia="zh-CN"/>
              </w:rPr>
              <w:t>Specify a</w:t>
            </w:r>
            <w:r w:rsidR="004476D2" w:rsidRPr="0049404B">
              <w:rPr>
                <w:color w:val="000000"/>
              </w:rPr>
              <w:t xml:space="preserve"> group scheduling mechanism to allow UEs to receive Broadcast/Multicast service [RAN1</w:t>
            </w:r>
            <w:r w:rsidR="004476D2" w:rsidRPr="0049404B">
              <w:rPr>
                <w:color w:val="000000"/>
                <w:lang w:eastAsia="zh-CN"/>
              </w:rPr>
              <w:t>, RAN2</w:t>
            </w:r>
            <w:r w:rsidR="004476D2" w:rsidRPr="0049404B">
              <w:rPr>
                <w:color w:val="000000"/>
              </w:rPr>
              <w:t>]</w:t>
            </w:r>
          </w:p>
          <w:p w14:paraId="7EAC1587" w14:textId="77777777" w:rsidR="004476D2" w:rsidRPr="0049404B" w:rsidRDefault="004476D2" w:rsidP="004476D2">
            <w:pPr>
              <w:numPr>
                <w:ilvl w:val="2"/>
                <w:numId w:val="15"/>
              </w:numPr>
              <w:ind w:right="-99"/>
              <w:textAlignment w:val="baseline"/>
              <w:rPr>
                <w:color w:val="000000"/>
              </w:rPr>
            </w:pPr>
            <w:r w:rsidRPr="0049404B">
              <w:rPr>
                <w:color w:val="000000"/>
              </w:rPr>
              <w:t>This objective includes specifying necessary enhancements that are required to enable simultaneous operation with unicast reception.</w:t>
            </w:r>
          </w:p>
          <w:p w14:paraId="2AC2E730" w14:textId="77777777" w:rsidR="004476D2" w:rsidRPr="00330C33" w:rsidRDefault="004476D2" w:rsidP="004476D2">
            <w:pPr>
              <w:numPr>
                <w:ilvl w:val="1"/>
                <w:numId w:val="15"/>
              </w:numPr>
              <w:adjustRightInd/>
              <w:spacing w:after="120"/>
              <w:rPr>
                <w:color w:val="000000"/>
                <w:highlight w:val="yellow"/>
                <w:lang w:val="en-US" w:eastAsia="zh-CN"/>
              </w:rPr>
            </w:pPr>
            <w:r w:rsidRPr="00330C33">
              <w:rPr>
                <w:color w:val="000000"/>
                <w:highlight w:val="yellow"/>
              </w:rPr>
              <w:t>Specify support for dynamic change of Broadcast/Multicast service delivery between multicast (PTM) and unicast (PTP) with service continuity for a given UE [RAN2, RAN3]</w:t>
            </w:r>
          </w:p>
          <w:p w14:paraId="122BDBC1" w14:textId="77777777" w:rsidR="004476D2" w:rsidRPr="0049404B" w:rsidRDefault="004476D2" w:rsidP="004476D2">
            <w:pPr>
              <w:numPr>
                <w:ilvl w:val="1"/>
                <w:numId w:val="15"/>
              </w:numPr>
              <w:adjustRightInd/>
              <w:spacing w:after="120"/>
              <w:rPr>
                <w:color w:val="000000"/>
              </w:rPr>
            </w:pPr>
            <w:r w:rsidRPr="0049404B">
              <w:rPr>
                <w:color w:val="000000"/>
              </w:rPr>
              <w:t>Specify support for basic mobility with service continuity [RAN2, RAN3]</w:t>
            </w:r>
          </w:p>
          <w:p w14:paraId="379A413F" w14:textId="77777777" w:rsidR="004476D2" w:rsidRPr="0049404B" w:rsidRDefault="004476D2" w:rsidP="004476D2">
            <w:pPr>
              <w:numPr>
                <w:ilvl w:val="1"/>
                <w:numId w:val="15"/>
              </w:numPr>
              <w:textAlignment w:val="baseline"/>
              <w:rPr>
                <w:color w:val="000000"/>
                <w:lang w:eastAsia="zh-CN"/>
              </w:rPr>
            </w:pPr>
            <w:r w:rsidRPr="0049404B">
              <w:rPr>
                <w:color w:val="000000"/>
                <w:lang w:eastAsia="zh-CN"/>
              </w:rPr>
              <w:t>Assuming that the necessary coordination function (like functions hosted by MCE, if any) resides in the gNB-CU, specify required changes on the RAN architecture and interfaces, considering the results of the SA2 SI on Broadcast/Multicast (</w:t>
            </w:r>
            <w:r w:rsidRPr="0049404B">
              <w:t>SP-190625</w:t>
            </w:r>
            <w:r w:rsidRPr="0049404B">
              <w:rPr>
                <w:color w:val="000000"/>
                <w:lang w:eastAsia="zh-CN"/>
              </w:rPr>
              <w:t>) [RAN3]</w:t>
            </w:r>
          </w:p>
          <w:p w14:paraId="33C5E854" w14:textId="77777777" w:rsidR="004476D2" w:rsidRPr="0049404B" w:rsidRDefault="004476D2" w:rsidP="004476D2">
            <w:pPr>
              <w:numPr>
                <w:ilvl w:val="1"/>
                <w:numId w:val="15"/>
              </w:numPr>
              <w:textAlignment w:val="baseline"/>
              <w:rPr>
                <w:color w:val="000000"/>
                <w:lang w:eastAsia="zh-CN"/>
              </w:rPr>
            </w:pPr>
            <w:r w:rsidRPr="0049404B">
              <w:rPr>
                <w:color w:val="000000"/>
                <w:lang w:eastAsia="zh-CN"/>
              </w:rPr>
              <w:t xml:space="preserve">Specify required changes to </w:t>
            </w:r>
            <w:r w:rsidRPr="0049404B">
              <w:rPr>
                <w:color w:val="000000"/>
              </w:rPr>
              <w:t xml:space="preserve">improve reliability of Broadcast/Multicast service, </w:t>
            </w:r>
            <w:r w:rsidRPr="0049404B">
              <w:rPr>
                <w:color w:val="000000"/>
                <w:lang w:eastAsia="zh-CN"/>
              </w:rPr>
              <w:t>e.g. by UL feedback. The level of reliability should be based on the requirements of the application/service provided.[RAN1, RAN2]</w:t>
            </w:r>
          </w:p>
          <w:p w14:paraId="5590FD9B" w14:textId="2E2472B7" w:rsidR="00806BCC" w:rsidRPr="004476D2" w:rsidRDefault="004476D2" w:rsidP="004476D2">
            <w:pPr>
              <w:numPr>
                <w:ilvl w:val="1"/>
                <w:numId w:val="15"/>
              </w:numPr>
              <w:textAlignment w:val="baseline"/>
              <w:rPr>
                <w:color w:val="000000"/>
                <w:lang w:eastAsia="zh-CN"/>
              </w:rPr>
            </w:pPr>
            <w:r w:rsidRPr="0049404B">
              <w:rPr>
                <w:color w:val="000000"/>
                <w:lang w:eastAsia="zh-CN"/>
              </w:rPr>
              <w:t>Study the support for d</w:t>
            </w:r>
            <w:r w:rsidRPr="0049404B">
              <w:rPr>
                <w:rFonts w:hint="eastAsia"/>
                <w:color w:val="000000"/>
                <w:lang w:eastAsia="zh-CN"/>
              </w:rPr>
              <w:t xml:space="preserve">ynamic </w:t>
            </w:r>
            <w:r w:rsidRPr="0049404B">
              <w:rPr>
                <w:color w:val="000000"/>
              </w:rPr>
              <w:t xml:space="preserve">control of the Broadcast/Multicast transmission area within one gNB-DU and </w:t>
            </w:r>
            <w:r w:rsidRPr="0049404B">
              <w:rPr>
                <w:color w:val="000000"/>
                <w:lang w:eastAsia="zh-CN"/>
              </w:rPr>
              <w:t>specify what is needed to enable it, if anything</w:t>
            </w:r>
            <w:r w:rsidRPr="0049404B">
              <w:rPr>
                <w:color w:val="000000"/>
              </w:rPr>
              <w:t xml:space="preserve"> [RAN2, RAN3]</w:t>
            </w:r>
          </w:p>
        </w:tc>
      </w:tr>
    </w:tbl>
    <w:p w14:paraId="0BBDFC0A" w14:textId="60A971F6" w:rsidR="00CD4C7B" w:rsidRPr="00B43B65" w:rsidRDefault="0049404B" w:rsidP="00CF1AC7">
      <w:pPr>
        <w:spacing w:before="240"/>
        <w:rPr>
          <w:sz w:val="22"/>
          <w:lang w:eastAsia="ko-KR"/>
        </w:rPr>
      </w:pPr>
      <w:r>
        <w:rPr>
          <w:sz w:val="22"/>
          <w:lang w:eastAsia="ko-KR"/>
        </w:rPr>
        <w:t xml:space="preserve">This contribution </w:t>
      </w:r>
      <w:r w:rsidR="007A4C71">
        <w:rPr>
          <w:sz w:val="22"/>
          <w:lang w:eastAsia="ko-KR"/>
        </w:rPr>
        <w:t>discusses dynamic change between PTM and PTP with service continuity for a given UE.</w:t>
      </w:r>
    </w:p>
    <w:p w14:paraId="288E09DA" w14:textId="3BC86F57" w:rsidR="00327D0A" w:rsidRPr="00327D0A" w:rsidRDefault="00CD4C7B" w:rsidP="00327D0A">
      <w:pPr>
        <w:pStyle w:val="1"/>
        <w:rPr>
          <w:rFonts w:cs="Arial"/>
        </w:rPr>
      </w:pPr>
      <w:r w:rsidRPr="00C639BE">
        <w:rPr>
          <w:rFonts w:cs="Arial"/>
        </w:rPr>
        <w:t>2</w:t>
      </w:r>
      <w:r w:rsidRPr="00C639BE">
        <w:rPr>
          <w:rFonts w:cs="Arial"/>
        </w:rPr>
        <w:tab/>
      </w:r>
      <w:r w:rsidR="00C639BE">
        <w:rPr>
          <w:rFonts w:cs="Arial"/>
        </w:rPr>
        <w:t>Discussion</w:t>
      </w:r>
    </w:p>
    <w:p w14:paraId="405D14C0" w14:textId="36D0C943" w:rsidR="000670A2" w:rsidRDefault="00AC0E2E" w:rsidP="00700D1C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An MBS session can be delivered by IP multicast via 5GC, gNB can select an appropriate transfer mode, either multicast PTM </w:t>
      </w:r>
      <w:r w:rsidR="0025345B">
        <w:rPr>
          <w:sz w:val="22"/>
          <w:lang w:eastAsia="ko-KR"/>
        </w:rPr>
        <w:t>bearer</w:t>
      </w:r>
      <w:r>
        <w:rPr>
          <w:sz w:val="22"/>
          <w:lang w:eastAsia="ko-KR"/>
        </w:rPr>
        <w:t xml:space="preserve"> or unicast PTP bearer. </w:t>
      </w:r>
      <w:r w:rsidR="0058134D">
        <w:rPr>
          <w:sz w:val="22"/>
          <w:lang w:eastAsia="ko-KR"/>
        </w:rPr>
        <w:t>NW may consider several aspects</w:t>
      </w:r>
      <w:r>
        <w:rPr>
          <w:sz w:val="22"/>
          <w:lang w:eastAsia="ko-KR"/>
        </w:rPr>
        <w:t xml:space="preserve"> </w:t>
      </w:r>
      <w:r w:rsidR="0058134D">
        <w:rPr>
          <w:sz w:val="22"/>
          <w:lang w:eastAsia="ko-KR"/>
        </w:rPr>
        <w:t>such as number of UEs receiv</w:t>
      </w:r>
      <w:r w:rsidR="00DA3A36">
        <w:rPr>
          <w:sz w:val="22"/>
          <w:lang w:eastAsia="ko-KR"/>
        </w:rPr>
        <w:t>ing</w:t>
      </w:r>
      <w:r w:rsidR="001D6BD8">
        <w:rPr>
          <w:sz w:val="22"/>
          <w:lang w:eastAsia="ko-KR"/>
        </w:rPr>
        <w:t xml:space="preserve"> or </w:t>
      </w:r>
      <w:r w:rsidR="008677EB">
        <w:rPr>
          <w:sz w:val="22"/>
          <w:lang w:eastAsia="ko-KR"/>
        </w:rPr>
        <w:t>be interested in</w:t>
      </w:r>
      <w:r w:rsidR="0058134D">
        <w:rPr>
          <w:sz w:val="22"/>
          <w:lang w:eastAsia="ko-KR"/>
        </w:rPr>
        <w:t xml:space="preserve"> the MBS service, resource utilization of MBS sessions, reliability requirements and </w:t>
      </w:r>
      <w:r w:rsidR="000C0117">
        <w:rPr>
          <w:sz w:val="22"/>
          <w:lang w:eastAsia="ko-KR"/>
        </w:rPr>
        <w:t xml:space="preserve">so on. </w:t>
      </w:r>
      <w:r w:rsidR="000670A2">
        <w:rPr>
          <w:sz w:val="22"/>
          <w:lang w:eastAsia="ko-KR"/>
        </w:rPr>
        <w:t>Since PTM could significantly reduce the resource consumption when m</w:t>
      </w:r>
      <w:r w:rsidR="005C0205">
        <w:rPr>
          <w:sz w:val="22"/>
          <w:lang w:eastAsia="ko-KR"/>
        </w:rPr>
        <w:t>ultiple</w:t>
      </w:r>
      <w:r w:rsidR="000670A2">
        <w:rPr>
          <w:sz w:val="22"/>
          <w:lang w:eastAsia="ko-KR"/>
        </w:rPr>
        <w:t xml:space="preserve"> UEs receive an MBS service, it is important for NW to know how many UEs are receiving or interested in a specific MBS service.</w:t>
      </w:r>
    </w:p>
    <w:p w14:paraId="0352AB9C" w14:textId="16C85885" w:rsidR="004D2F98" w:rsidRDefault="004D2F98" w:rsidP="00700D1C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In LTE, there are two separate mechanisms that UE reports the interest or reception of </w:t>
      </w:r>
      <w:r w:rsidR="00B90C54">
        <w:rPr>
          <w:sz w:val="22"/>
          <w:lang w:eastAsia="ko-KR"/>
        </w:rPr>
        <w:t xml:space="preserve">MBS services: 1) counting, i.e. </w:t>
      </w:r>
      <w:r w:rsidR="00B90C54" w:rsidRPr="00B90C54">
        <w:rPr>
          <w:i/>
          <w:sz w:val="22"/>
          <w:lang w:eastAsia="ko-KR"/>
        </w:rPr>
        <w:t>MBMSCountingRequest/</w:t>
      </w:r>
      <w:r w:rsidR="006F7B40" w:rsidRPr="00B90C54">
        <w:rPr>
          <w:i/>
          <w:sz w:val="22"/>
          <w:lang w:eastAsia="ko-KR"/>
        </w:rPr>
        <w:t>MBMSCounting</w:t>
      </w:r>
      <w:r w:rsidR="00B90C54" w:rsidRPr="00B90C54">
        <w:rPr>
          <w:i/>
          <w:sz w:val="22"/>
          <w:lang w:eastAsia="ko-KR"/>
        </w:rPr>
        <w:t>Response</w:t>
      </w:r>
      <w:r w:rsidR="00B90C54">
        <w:rPr>
          <w:sz w:val="22"/>
          <w:lang w:eastAsia="ko-KR"/>
        </w:rPr>
        <w:t xml:space="preserve"> and 2) interest indication, i.e.</w:t>
      </w:r>
      <w:r w:rsidR="00B90C54" w:rsidRPr="00B90C54">
        <w:rPr>
          <w:i/>
          <w:sz w:val="22"/>
          <w:lang w:eastAsia="ko-KR"/>
        </w:rPr>
        <w:t xml:space="preserve"> MBMSInterestIndication</w:t>
      </w:r>
      <w:r w:rsidR="00B90C54">
        <w:rPr>
          <w:sz w:val="22"/>
          <w:lang w:eastAsia="ko-KR"/>
        </w:rPr>
        <w:t>.</w:t>
      </w:r>
      <w:r w:rsidR="006F7B40">
        <w:rPr>
          <w:sz w:val="22"/>
          <w:lang w:eastAsia="ko-KR"/>
        </w:rPr>
        <w:t xml:space="preserve"> </w:t>
      </w:r>
      <w:r w:rsidR="00FF3B1C">
        <w:rPr>
          <w:sz w:val="22"/>
          <w:lang w:eastAsia="ko-KR"/>
        </w:rPr>
        <w:t xml:space="preserve">They were designed for difference objectives. </w:t>
      </w:r>
      <w:r w:rsidR="00A37E37">
        <w:rPr>
          <w:sz w:val="22"/>
          <w:lang w:eastAsia="ko-KR"/>
        </w:rPr>
        <w:t>T</w:t>
      </w:r>
      <w:r w:rsidR="006F7B40">
        <w:rPr>
          <w:sz w:val="22"/>
          <w:lang w:eastAsia="ko-KR"/>
        </w:rPr>
        <w:t>he difference is that the c</w:t>
      </w:r>
      <w:r w:rsidR="006F7B40" w:rsidRPr="006F7B40">
        <w:rPr>
          <w:sz w:val="22"/>
          <w:lang w:eastAsia="ko-KR"/>
        </w:rPr>
        <w:t xml:space="preserve">ounting is RAN node initiated </w:t>
      </w:r>
      <w:r w:rsidR="006F7B40">
        <w:rPr>
          <w:sz w:val="22"/>
          <w:lang w:eastAsia="ko-KR"/>
        </w:rPr>
        <w:t>whereas the</w:t>
      </w:r>
      <w:r w:rsidR="006F7B40" w:rsidRPr="006F7B40">
        <w:rPr>
          <w:sz w:val="22"/>
          <w:lang w:eastAsia="ko-KR"/>
        </w:rPr>
        <w:t xml:space="preserve"> interest indication is UE initiated</w:t>
      </w:r>
      <w:r w:rsidR="000E348D">
        <w:rPr>
          <w:sz w:val="22"/>
          <w:lang w:eastAsia="ko-KR"/>
        </w:rPr>
        <w:t xml:space="preserve"> </w:t>
      </w:r>
      <w:r w:rsidR="000E348D">
        <w:rPr>
          <w:rFonts w:hint="eastAsia"/>
          <w:sz w:val="22"/>
          <w:lang w:eastAsia="ko-KR"/>
        </w:rPr>
        <w:t>a</w:t>
      </w:r>
      <w:r w:rsidR="000E348D">
        <w:rPr>
          <w:sz w:val="22"/>
          <w:lang w:eastAsia="ko-KR"/>
        </w:rPr>
        <w:t>nd used</w:t>
      </w:r>
      <w:r w:rsidR="000E348D" w:rsidRPr="000E348D">
        <w:rPr>
          <w:sz w:val="22"/>
          <w:lang w:eastAsia="ko-KR"/>
        </w:rPr>
        <w:t xml:space="preserve"> for network to ensure UE can receive service it prioritizes</w:t>
      </w:r>
      <w:r w:rsidR="006F7B40">
        <w:rPr>
          <w:sz w:val="22"/>
          <w:lang w:eastAsia="ko-KR"/>
        </w:rPr>
        <w:t xml:space="preserve">. </w:t>
      </w:r>
      <w:r w:rsidR="00892F0F">
        <w:rPr>
          <w:sz w:val="22"/>
          <w:lang w:eastAsia="ko-KR"/>
        </w:rPr>
        <w:t xml:space="preserve">For NR, UE’s reporting </w:t>
      </w:r>
      <w:r w:rsidR="00917032">
        <w:rPr>
          <w:sz w:val="22"/>
          <w:lang w:eastAsia="ko-KR"/>
        </w:rPr>
        <w:t xml:space="preserve">will be </w:t>
      </w:r>
      <w:r w:rsidR="00E11EE2">
        <w:rPr>
          <w:sz w:val="22"/>
          <w:lang w:eastAsia="ko-KR"/>
        </w:rPr>
        <w:t xml:space="preserve">also </w:t>
      </w:r>
      <w:r w:rsidR="00892F0F">
        <w:rPr>
          <w:sz w:val="22"/>
          <w:lang w:eastAsia="ko-KR"/>
        </w:rPr>
        <w:t>useful.</w:t>
      </w:r>
      <w:r w:rsidR="00917032">
        <w:rPr>
          <w:sz w:val="22"/>
          <w:lang w:eastAsia="ko-KR"/>
        </w:rPr>
        <w:t xml:space="preserve"> One thing to discuss would be whether both counting and interest indication are ne</w:t>
      </w:r>
      <w:r w:rsidR="00591A9D">
        <w:rPr>
          <w:sz w:val="22"/>
          <w:lang w:eastAsia="ko-KR"/>
        </w:rPr>
        <w:t>eded</w:t>
      </w:r>
      <w:r w:rsidR="003577D9">
        <w:rPr>
          <w:sz w:val="22"/>
          <w:lang w:eastAsia="ko-KR"/>
        </w:rPr>
        <w:t xml:space="preserve"> or we introduce a unified procedure</w:t>
      </w:r>
      <w:r w:rsidR="00917032">
        <w:rPr>
          <w:sz w:val="22"/>
          <w:lang w:eastAsia="ko-KR"/>
        </w:rPr>
        <w:t>.</w:t>
      </w:r>
    </w:p>
    <w:p w14:paraId="27DE885D" w14:textId="734FBA47" w:rsidR="000556DF" w:rsidRDefault="000556DF" w:rsidP="000556DF">
      <w:pPr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lastRenderedPageBreak/>
        <w:t>Proposal</w:t>
      </w:r>
      <w:r>
        <w:rPr>
          <w:b/>
          <w:bCs/>
          <w:color w:val="000000"/>
        </w:rPr>
        <w:t xml:space="preserve"> 1</w:t>
      </w:r>
      <w:r>
        <w:rPr>
          <w:rFonts w:hint="eastAsia"/>
          <w:b/>
          <w:bCs/>
          <w:color w:val="000000"/>
        </w:rPr>
        <w:t xml:space="preserve">. </w:t>
      </w:r>
      <w:r w:rsidR="00C91539">
        <w:rPr>
          <w:b/>
          <w:bCs/>
          <w:color w:val="000000"/>
        </w:rPr>
        <w:t xml:space="preserve">An RRC CONNECTED mode UE </w:t>
      </w:r>
      <w:r>
        <w:rPr>
          <w:rFonts w:hint="eastAsia"/>
          <w:b/>
          <w:bCs/>
          <w:color w:val="000000"/>
        </w:rPr>
        <w:t>reports interested</w:t>
      </w:r>
      <w:r>
        <w:rPr>
          <w:b/>
          <w:bCs/>
          <w:color w:val="000000"/>
        </w:rPr>
        <w:t>/receiving</w:t>
      </w:r>
      <w:r>
        <w:rPr>
          <w:rFonts w:hint="eastAsia"/>
          <w:b/>
          <w:bCs/>
          <w:color w:val="000000"/>
        </w:rPr>
        <w:t xml:space="preserve"> MBS services</w:t>
      </w:r>
      <w:r>
        <w:rPr>
          <w:b/>
          <w:bCs/>
          <w:color w:val="000000"/>
        </w:rPr>
        <w:t xml:space="preserve"> to determine the transfer type</w:t>
      </w:r>
      <w:r>
        <w:rPr>
          <w:rFonts w:hint="eastAsia"/>
          <w:b/>
          <w:bCs/>
          <w:color w:val="000000"/>
        </w:rPr>
        <w:t>.</w:t>
      </w:r>
    </w:p>
    <w:p w14:paraId="38FA68C4" w14:textId="794621BE" w:rsidR="000556DF" w:rsidRDefault="002C0DA4" w:rsidP="000556DF">
      <w:pPr>
        <w:rPr>
          <w:lang w:eastAsia="ko-KR"/>
        </w:rPr>
      </w:pPr>
      <w:r>
        <w:rPr>
          <w:rFonts w:hint="eastAsia"/>
          <w:b/>
          <w:bCs/>
          <w:color w:val="000000"/>
        </w:rPr>
        <w:t>Proposal</w:t>
      </w:r>
      <w:r>
        <w:rPr>
          <w:b/>
          <w:bCs/>
          <w:color w:val="000000"/>
        </w:rPr>
        <w:t xml:space="preserve"> 2</w:t>
      </w:r>
      <w:r>
        <w:rPr>
          <w:rFonts w:hint="eastAsia"/>
          <w:b/>
          <w:bCs/>
          <w:color w:val="000000"/>
        </w:rPr>
        <w:t>.</w:t>
      </w:r>
      <w:r>
        <w:rPr>
          <w:b/>
          <w:bCs/>
          <w:color w:val="000000"/>
        </w:rPr>
        <w:t xml:space="preserve"> RAN2 to discuss whether both </w:t>
      </w:r>
      <w:r w:rsidR="00892F0F">
        <w:rPr>
          <w:b/>
          <w:bCs/>
          <w:color w:val="000000"/>
        </w:rPr>
        <w:t xml:space="preserve">counting procedure and interest indication are necessary. </w:t>
      </w:r>
    </w:p>
    <w:p w14:paraId="5259192D" w14:textId="789F699E" w:rsidR="000670A2" w:rsidRPr="000556DF" w:rsidRDefault="00C91539" w:rsidP="00036A57">
      <w:pPr>
        <w:jc w:val="both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Based on </w:t>
      </w:r>
      <w:r>
        <w:rPr>
          <w:sz w:val="22"/>
          <w:lang w:eastAsia="ko-KR"/>
        </w:rPr>
        <w:t>UE’s reporting</w:t>
      </w:r>
      <w:r w:rsidR="00905A86">
        <w:rPr>
          <w:sz w:val="22"/>
          <w:lang w:eastAsia="ko-KR"/>
        </w:rPr>
        <w:t xml:space="preserve"> and other information in the network side, gNB could determine if the PTM is beneficial from both NW and UE points of view. </w:t>
      </w:r>
      <w:r w:rsidR="003F5F91">
        <w:rPr>
          <w:sz w:val="22"/>
          <w:lang w:eastAsia="ko-KR"/>
        </w:rPr>
        <w:t xml:space="preserve">Since there is no requirement that an MBS service should be served by PTM bearer, it is also possible to configure a PTP bearer, i.e. unicast DRB, dedicated for a specific UE. </w:t>
      </w:r>
      <w:r w:rsidR="00B70106">
        <w:rPr>
          <w:sz w:val="22"/>
          <w:lang w:eastAsia="ko-KR"/>
        </w:rPr>
        <w:t xml:space="preserve">PTP bearer has a benefit that we use regular security protections, i.e. ciphering/integrity. </w:t>
      </w:r>
      <w:r w:rsidR="00B97A9D">
        <w:rPr>
          <w:sz w:val="22"/>
          <w:lang w:eastAsia="ko-KR"/>
        </w:rPr>
        <w:t>Also, NW can switch the transfer type, from PTM to PTP and vice versa. The</w:t>
      </w:r>
      <w:r w:rsidR="003F5F91">
        <w:rPr>
          <w:sz w:val="22"/>
          <w:lang w:eastAsia="ko-KR"/>
        </w:rPr>
        <w:t xml:space="preserve"> decision should be purely up to NW implementation.</w:t>
      </w:r>
    </w:p>
    <w:p w14:paraId="31D69ACA" w14:textId="3019708E" w:rsidR="003F5F91" w:rsidRDefault="003F5F91" w:rsidP="00036A57">
      <w:pPr>
        <w:jc w:val="both"/>
      </w:pPr>
      <w:r>
        <w:rPr>
          <w:rFonts w:hint="eastAsia"/>
          <w:b/>
          <w:bCs/>
          <w:color w:val="000000"/>
        </w:rPr>
        <w:t>Proposal</w:t>
      </w:r>
      <w:r>
        <w:rPr>
          <w:b/>
          <w:bCs/>
          <w:color w:val="000000"/>
        </w:rPr>
        <w:t xml:space="preserve"> 3</w:t>
      </w:r>
      <w:r>
        <w:rPr>
          <w:rFonts w:hint="eastAsia"/>
          <w:b/>
          <w:bCs/>
          <w:color w:val="000000"/>
        </w:rPr>
        <w:t>. It</w:t>
      </w:r>
      <w:r w:rsidR="00984AF5">
        <w:rPr>
          <w:rFonts w:hint="eastAsia"/>
          <w:b/>
          <w:bCs/>
          <w:color w:val="000000"/>
          <w:lang w:eastAsia="ko-KR"/>
        </w:rPr>
        <w:t xml:space="preserve"> </w:t>
      </w:r>
      <w:r w:rsidR="00984AF5">
        <w:rPr>
          <w:b/>
          <w:bCs/>
          <w:color w:val="000000"/>
          <w:lang w:eastAsia="ko-KR"/>
        </w:rPr>
        <w:t>i</w:t>
      </w:r>
      <w:r>
        <w:rPr>
          <w:rFonts w:hint="eastAsia"/>
          <w:b/>
          <w:bCs/>
          <w:color w:val="000000"/>
        </w:rPr>
        <w:t xml:space="preserve">s up to NW to configure PTM </w:t>
      </w:r>
      <w:r w:rsidR="002750DA">
        <w:rPr>
          <w:b/>
          <w:bCs/>
          <w:color w:val="000000"/>
        </w:rPr>
        <w:t xml:space="preserve">bearer </w:t>
      </w:r>
      <w:r>
        <w:rPr>
          <w:rFonts w:hint="eastAsia"/>
          <w:b/>
          <w:bCs/>
          <w:color w:val="000000"/>
        </w:rPr>
        <w:t xml:space="preserve">or PTP </w:t>
      </w:r>
      <w:r w:rsidR="002750DA">
        <w:rPr>
          <w:b/>
          <w:bCs/>
          <w:color w:val="000000"/>
        </w:rPr>
        <w:t>bearer</w:t>
      </w:r>
      <w:r>
        <w:rPr>
          <w:rFonts w:hint="eastAsia"/>
          <w:b/>
          <w:bCs/>
          <w:color w:val="000000"/>
        </w:rPr>
        <w:t xml:space="preserve"> </w:t>
      </w:r>
      <w:r w:rsidR="00993869">
        <w:rPr>
          <w:b/>
          <w:bCs/>
          <w:color w:val="000000"/>
        </w:rPr>
        <w:t xml:space="preserve">and switch the transfer type </w:t>
      </w:r>
      <w:r>
        <w:rPr>
          <w:rFonts w:hint="eastAsia"/>
          <w:b/>
          <w:bCs/>
          <w:color w:val="000000"/>
        </w:rPr>
        <w:t>for an MBS session.</w:t>
      </w:r>
    </w:p>
    <w:p w14:paraId="59841D81" w14:textId="50933A56" w:rsidR="0050479C" w:rsidRPr="0050479C" w:rsidRDefault="0050479C" w:rsidP="00036A57">
      <w:pPr>
        <w:jc w:val="both"/>
        <w:rPr>
          <w:sz w:val="22"/>
          <w:lang w:eastAsia="ko-KR"/>
        </w:rPr>
      </w:pPr>
      <w:r w:rsidRPr="0050479C">
        <w:rPr>
          <w:sz w:val="22"/>
          <w:lang w:eastAsia="ko-KR"/>
        </w:rPr>
        <w:t xml:space="preserve">PTM </w:t>
      </w:r>
      <w:r>
        <w:rPr>
          <w:sz w:val="22"/>
          <w:lang w:eastAsia="ko-KR"/>
        </w:rPr>
        <w:t xml:space="preserve">bearer basically </w:t>
      </w:r>
      <w:r w:rsidRPr="0050479C">
        <w:rPr>
          <w:sz w:val="22"/>
          <w:lang w:eastAsia="ko-KR"/>
        </w:rPr>
        <w:t xml:space="preserve">assumes that </w:t>
      </w:r>
      <w:r>
        <w:rPr>
          <w:sz w:val="22"/>
          <w:lang w:eastAsia="ko-KR"/>
        </w:rPr>
        <w:t>multiple</w:t>
      </w:r>
      <w:r w:rsidR="00F70792">
        <w:rPr>
          <w:sz w:val="22"/>
          <w:lang w:eastAsia="ko-KR"/>
        </w:rPr>
        <w:t xml:space="preserve"> n</w:t>
      </w:r>
      <w:bookmarkStart w:id="0" w:name="_GoBack"/>
      <w:bookmarkEnd w:id="0"/>
      <w:r w:rsidRPr="0050479C">
        <w:rPr>
          <w:sz w:val="22"/>
          <w:lang w:eastAsia="ko-KR"/>
        </w:rPr>
        <w:t xml:space="preserve"> UEs</w:t>
      </w:r>
      <w:r>
        <w:rPr>
          <w:sz w:val="22"/>
          <w:lang w:eastAsia="ko-KR"/>
        </w:rPr>
        <w:t xml:space="preserve"> can</w:t>
      </w:r>
      <w:r w:rsidRPr="0050479C">
        <w:rPr>
          <w:sz w:val="22"/>
          <w:lang w:eastAsia="ko-KR"/>
        </w:rPr>
        <w:t xml:space="preserve"> receive MBS data simultaneously. But n=1 is also possible, i.e. PTM </w:t>
      </w:r>
      <w:r>
        <w:rPr>
          <w:sz w:val="22"/>
          <w:lang w:eastAsia="ko-KR"/>
        </w:rPr>
        <w:t>bearer</w:t>
      </w:r>
      <w:r w:rsidRPr="0050479C">
        <w:rPr>
          <w:sz w:val="22"/>
          <w:lang w:eastAsia="ko-KR"/>
        </w:rPr>
        <w:t xml:space="preserve"> is used for unicast. </w:t>
      </w:r>
      <w:r w:rsidR="00516F61" w:rsidRPr="00516F61">
        <w:rPr>
          <w:sz w:val="22"/>
          <w:lang w:eastAsia="ko-KR"/>
        </w:rPr>
        <w:t xml:space="preserve">NW does not need to switch to PTP bearer for the case that only one UE is configured with the </w:t>
      </w:r>
      <w:r w:rsidR="00516F61">
        <w:rPr>
          <w:sz w:val="22"/>
          <w:lang w:eastAsia="ko-KR"/>
        </w:rPr>
        <w:t xml:space="preserve">ongoing </w:t>
      </w:r>
      <w:r w:rsidR="00516F61" w:rsidRPr="00516F61">
        <w:rPr>
          <w:sz w:val="22"/>
          <w:lang w:eastAsia="ko-KR"/>
        </w:rPr>
        <w:t xml:space="preserve">PTM bearer. </w:t>
      </w:r>
      <w:r w:rsidRPr="0050479C">
        <w:rPr>
          <w:sz w:val="22"/>
          <w:lang w:eastAsia="ko-KR"/>
        </w:rPr>
        <w:t xml:space="preserve">From UE perspective, it is not visible </w:t>
      </w:r>
      <w:r w:rsidR="00516F61">
        <w:rPr>
          <w:sz w:val="22"/>
          <w:lang w:eastAsia="ko-KR"/>
        </w:rPr>
        <w:t xml:space="preserve">information </w:t>
      </w:r>
      <w:r w:rsidRPr="0050479C">
        <w:rPr>
          <w:sz w:val="22"/>
          <w:lang w:eastAsia="ko-KR"/>
        </w:rPr>
        <w:t xml:space="preserve">but fully </w:t>
      </w:r>
      <w:r w:rsidR="00516F61">
        <w:rPr>
          <w:sz w:val="22"/>
          <w:lang w:eastAsia="ko-KR"/>
        </w:rPr>
        <w:t xml:space="preserve">controlled by </w:t>
      </w:r>
      <w:r w:rsidRPr="0050479C">
        <w:rPr>
          <w:sz w:val="22"/>
          <w:lang w:eastAsia="ko-KR"/>
        </w:rPr>
        <w:t>NW</w:t>
      </w:r>
      <w:r w:rsidR="00516F61">
        <w:rPr>
          <w:sz w:val="22"/>
          <w:lang w:eastAsia="ko-KR"/>
        </w:rPr>
        <w:t xml:space="preserve">. </w:t>
      </w:r>
      <w:r w:rsidR="00CC5855">
        <w:rPr>
          <w:sz w:val="22"/>
          <w:lang w:eastAsia="ko-KR"/>
        </w:rPr>
        <w:t>Moreover</w:t>
      </w:r>
      <w:r w:rsidR="00516F61">
        <w:rPr>
          <w:sz w:val="22"/>
          <w:lang w:eastAsia="ko-KR"/>
        </w:rPr>
        <w:t xml:space="preserve">, </w:t>
      </w:r>
      <w:r w:rsidR="00A76974">
        <w:rPr>
          <w:sz w:val="22"/>
          <w:lang w:eastAsia="ko-KR"/>
        </w:rPr>
        <w:t xml:space="preserve">this is well suited for </w:t>
      </w:r>
      <w:r w:rsidR="00CC5855">
        <w:rPr>
          <w:sz w:val="22"/>
          <w:lang w:eastAsia="ko-KR"/>
        </w:rPr>
        <w:t xml:space="preserve">supporting </w:t>
      </w:r>
      <w:r w:rsidR="00A76974">
        <w:rPr>
          <w:sz w:val="22"/>
          <w:lang w:eastAsia="ko-KR"/>
        </w:rPr>
        <w:t>service continuity across RRC states.</w:t>
      </w:r>
      <w:r w:rsidR="00516F61">
        <w:rPr>
          <w:sz w:val="22"/>
          <w:lang w:eastAsia="ko-KR"/>
        </w:rPr>
        <w:t xml:space="preserve"> </w:t>
      </w:r>
    </w:p>
    <w:p w14:paraId="10FD0443" w14:textId="515D41C4" w:rsidR="003F5F91" w:rsidRDefault="003F5F91" w:rsidP="00036A57">
      <w:pPr>
        <w:jc w:val="both"/>
      </w:pPr>
      <w:r>
        <w:rPr>
          <w:rFonts w:hint="eastAsia"/>
          <w:b/>
          <w:bCs/>
          <w:color w:val="000000"/>
        </w:rPr>
        <w:t>Proposal</w:t>
      </w:r>
      <w:r>
        <w:rPr>
          <w:b/>
          <w:bCs/>
          <w:color w:val="000000"/>
        </w:rPr>
        <w:t xml:space="preserve"> </w:t>
      </w:r>
      <w:r w:rsidR="00F74599">
        <w:rPr>
          <w:b/>
          <w:bCs/>
          <w:color w:val="000000"/>
        </w:rPr>
        <w:t>4</w:t>
      </w:r>
      <w:r>
        <w:rPr>
          <w:rFonts w:hint="eastAsia"/>
          <w:b/>
          <w:bCs/>
          <w:color w:val="000000"/>
        </w:rPr>
        <w:t>. A PTM bearer can be configured for a single UE.</w:t>
      </w:r>
    </w:p>
    <w:p w14:paraId="741CE1D9" w14:textId="18C1E08B" w:rsidR="00872230" w:rsidRPr="001A62B3" w:rsidRDefault="00872230" w:rsidP="0084208F">
      <w:pPr>
        <w:rPr>
          <w:b/>
          <w:sz w:val="22"/>
          <w:lang w:eastAsia="ko-KR"/>
        </w:rPr>
      </w:pPr>
    </w:p>
    <w:p w14:paraId="43A12B72" w14:textId="40BCD7FC" w:rsidR="00CD4C7B" w:rsidRPr="00C639BE" w:rsidRDefault="00552D69" w:rsidP="00CD4C7B">
      <w:pPr>
        <w:pStyle w:val="1"/>
        <w:rPr>
          <w:rFonts w:cs="Arial"/>
        </w:rPr>
      </w:pPr>
      <w:r>
        <w:rPr>
          <w:rFonts w:cs="Arial"/>
        </w:rPr>
        <w:t>3</w:t>
      </w:r>
      <w:r w:rsidR="00CD4C7B" w:rsidRPr="00C639BE">
        <w:rPr>
          <w:rFonts w:cs="Arial"/>
        </w:rPr>
        <w:tab/>
      </w:r>
      <w:r w:rsidR="00EC404A" w:rsidRPr="00C639BE">
        <w:rPr>
          <w:rFonts w:cs="Arial"/>
        </w:rPr>
        <w:t>Conclusion</w:t>
      </w:r>
    </w:p>
    <w:p w14:paraId="4E24DC3A" w14:textId="10535C05" w:rsidR="00B43B65" w:rsidRDefault="0053587A" w:rsidP="00ED602D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Based on the discussion above, RAN2 is requested to discuss </w:t>
      </w:r>
      <w:r>
        <w:rPr>
          <w:sz w:val="22"/>
          <w:lang w:eastAsia="ko-KR"/>
        </w:rPr>
        <w:t>and capture the following proposals:</w:t>
      </w:r>
    </w:p>
    <w:p w14:paraId="3060198C" w14:textId="77777777" w:rsidR="00AF27B6" w:rsidRDefault="00AF27B6" w:rsidP="00AF27B6">
      <w:pPr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Proposal</w:t>
      </w:r>
      <w:r>
        <w:rPr>
          <w:b/>
          <w:bCs/>
          <w:color w:val="000000"/>
        </w:rPr>
        <w:t xml:space="preserve"> 1</w:t>
      </w:r>
      <w:r>
        <w:rPr>
          <w:rFonts w:hint="eastAsia"/>
          <w:b/>
          <w:bCs/>
          <w:color w:val="000000"/>
        </w:rPr>
        <w:t xml:space="preserve">. </w:t>
      </w:r>
      <w:r>
        <w:rPr>
          <w:b/>
          <w:bCs/>
          <w:color w:val="000000"/>
        </w:rPr>
        <w:t xml:space="preserve">An RRC CONNECTED mode UE </w:t>
      </w:r>
      <w:r>
        <w:rPr>
          <w:rFonts w:hint="eastAsia"/>
          <w:b/>
          <w:bCs/>
          <w:color w:val="000000"/>
        </w:rPr>
        <w:t>reports interested</w:t>
      </w:r>
      <w:r>
        <w:rPr>
          <w:b/>
          <w:bCs/>
          <w:color w:val="000000"/>
        </w:rPr>
        <w:t>/receiving</w:t>
      </w:r>
      <w:r>
        <w:rPr>
          <w:rFonts w:hint="eastAsia"/>
          <w:b/>
          <w:bCs/>
          <w:color w:val="000000"/>
        </w:rPr>
        <w:t xml:space="preserve"> MBS services</w:t>
      </w:r>
      <w:r>
        <w:rPr>
          <w:b/>
          <w:bCs/>
          <w:color w:val="000000"/>
        </w:rPr>
        <w:t xml:space="preserve"> to determine the transfer type</w:t>
      </w:r>
      <w:r>
        <w:rPr>
          <w:rFonts w:hint="eastAsia"/>
          <w:b/>
          <w:bCs/>
          <w:color w:val="000000"/>
        </w:rPr>
        <w:t>.</w:t>
      </w:r>
    </w:p>
    <w:p w14:paraId="71C0EDAB" w14:textId="77777777" w:rsidR="00AF27B6" w:rsidRDefault="00AF27B6" w:rsidP="00AF27B6">
      <w:pPr>
        <w:rPr>
          <w:lang w:eastAsia="ko-KR"/>
        </w:rPr>
      </w:pPr>
      <w:r>
        <w:rPr>
          <w:rFonts w:hint="eastAsia"/>
          <w:b/>
          <w:bCs/>
          <w:color w:val="000000"/>
        </w:rPr>
        <w:t>Proposal</w:t>
      </w:r>
      <w:r>
        <w:rPr>
          <w:b/>
          <w:bCs/>
          <w:color w:val="000000"/>
        </w:rPr>
        <w:t xml:space="preserve"> 2</w:t>
      </w:r>
      <w:r>
        <w:rPr>
          <w:rFonts w:hint="eastAsia"/>
          <w:b/>
          <w:bCs/>
          <w:color w:val="000000"/>
        </w:rPr>
        <w:t>.</w:t>
      </w:r>
      <w:r>
        <w:rPr>
          <w:b/>
          <w:bCs/>
          <w:color w:val="000000"/>
        </w:rPr>
        <w:t xml:space="preserve"> RAN2 to discuss whether both counting procedure and interest indication are necessary. </w:t>
      </w:r>
    </w:p>
    <w:p w14:paraId="0C47F7ED" w14:textId="77777777" w:rsidR="00AF27B6" w:rsidRDefault="00AF27B6" w:rsidP="00AF27B6">
      <w:pPr>
        <w:jc w:val="both"/>
      </w:pPr>
      <w:r>
        <w:rPr>
          <w:rFonts w:hint="eastAsia"/>
          <w:b/>
          <w:bCs/>
          <w:color w:val="000000"/>
        </w:rPr>
        <w:t>Proposal</w:t>
      </w:r>
      <w:r>
        <w:rPr>
          <w:b/>
          <w:bCs/>
          <w:color w:val="000000"/>
        </w:rPr>
        <w:t xml:space="preserve"> 3</w:t>
      </w:r>
      <w:r>
        <w:rPr>
          <w:rFonts w:hint="eastAsia"/>
          <w:b/>
          <w:bCs/>
          <w:color w:val="000000"/>
        </w:rPr>
        <w:t>. It</w:t>
      </w:r>
      <w:r>
        <w:rPr>
          <w:rFonts w:hint="eastAsia"/>
          <w:b/>
          <w:bCs/>
          <w:color w:val="000000"/>
          <w:lang w:eastAsia="ko-KR"/>
        </w:rPr>
        <w:t xml:space="preserve"> </w:t>
      </w:r>
      <w:r>
        <w:rPr>
          <w:b/>
          <w:bCs/>
          <w:color w:val="000000"/>
          <w:lang w:eastAsia="ko-KR"/>
        </w:rPr>
        <w:t>i</w:t>
      </w:r>
      <w:r>
        <w:rPr>
          <w:rFonts w:hint="eastAsia"/>
          <w:b/>
          <w:bCs/>
          <w:color w:val="000000"/>
        </w:rPr>
        <w:t xml:space="preserve">s up to NW to configure PTM </w:t>
      </w:r>
      <w:r>
        <w:rPr>
          <w:b/>
          <w:bCs/>
          <w:color w:val="000000"/>
        </w:rPr>
        <w:t xml:space="preserve">bearer </w:t>
      </w:r>
      <w:r>
        <w:rPr>
          <w:rFonts w:hint="eastAsia"/>
          <w:b/>
          <w:bCs/>
          <w:color w:val="000000"/>
        </w:rPr>
        <w:t xml:space="preserve">or PTP </w:t>
      </w:r>
      <w:r>
        <w:rPr>
          <w:b/>
          <w:bCs/>
          <w:color w:val="000000"/>
        </w:rPr>
        <w:t>bearer</w:t>
      </w:r>
      <w:r>
        <w:rPr>
          <w:rFonts w:hint="eastAsia"/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and switch the transfer type </w:t>
      </w:r>
      <w:r>
        <w:rPr>
          <w:rFonts w:hint="eastAsia"/>
          <w:b/>
          <w:bCs/>
          <w:color w:val="000000"/>
        </w:rPr>
        <w:t>for an MBS session.</w:t>
      </w:r>
    </w:p>
    <w:p w14:paraId="52BAE1C4" w14:textId="77777777" w:rsidR="00AF27B6" w:rsidRDefault="00AF27B6" w:rsidP="00AF27B6">
      <w:pPr>
        <w:jc w:val="both"/>
      </w:pPr>
      <w:r>
        <w:rPr>
          <w:rFonts w:hint="eastAsia"/>
          <w:b/>
          <w:bCs/>
          <w:color w:val="000000"/>
        </w:rPr>
        <w:t>Proposal</w:t>
      </w:r>
      <w:r>
        <w:rPr>
          <w:b/>
          <w:bCs/>
          <w:color w:val="000000"/>
        </w:rPr>
        <w:t xml:space="preserve"> 4</w:t>
      </w:r>
      <w:r>
        <w:rPr>
          <w:rFonts w:hint="eastAsia"/>
          <w:b/>
          <w:bCs/>
          <w:color w:val="000000"/>
        </w:rPr>
        <w:t>. A PTM bearer can be configured for a single UE.</w:t>
      </w:r>
    </w:p>
    <w:p w14:paraId="31417CB5" w14:textId="77777777" w:rsidR="00CA2700" w:rsidRPr="00AF27B6" w:rsidRDefault="00CA2700" w:rsidP="00ED602D">
      <w:pPr>
        <w:rPr>
          <w:sz w:val="22"/>
          <w:lang w:eastAsia="ko-KR"/>
        </w:rPr>
      </w:pPr>
    </w:p>
    <w:p w14:paraId="69E10B9A" w14:textId="20CDE8B7" w:rsidR="00A86DA9" w:rsidRDefault="00A86DA9" w:rsidP="00A86DA9">
      <w:pPr>
        <w:pStyle w:val="1"/>
        <w:rPr>
          <w:rFonts w:cs="Arial"/>
        </w:rPr>
      </w:pPr>
      <w:r>
        <w:rPr>
          <w:rFonts w:cs="Arial"/>
        </w:rPr>
        <w:t>4</w:t>
      </w:r>
      <w:r w:rsidRPr="00C639BE">
        <w:rPr>
          <w:rFonts w:cs="Arial"/>
        </w:rPr>
        <w:tab/>
      </w:r>
      <w:r>
        <w:rPr>
          <w:rFonts w:cs="Arial"/>
        </w:rPr>
        <w:t>References</w:t>
      </w:r>
    </w:p>
    <w:p w14:paraId="2A1474B9" w14:textId="77777777" w:rsidR="00A86DA9" w:rsidRDefault="00A86DA9" w:rsidP="00A86DA9">
      <w:pPr>
        <w:rPr>
          <w:lang w:eastAsia="en-US"/>
        </w:rPr>
      </w:pPr>
      <w:r>
        <w:rPr>
          <w:lang w:eastAsia="en-US"/>
        </w:rPr>
        <w:t>[1] RP-201038</w:t>
      </w:r>
      <w:r>
        <w:rPr>
          <w:lang w:eastAsia="en-US"/>
        </w:rPr>
        <w:tab/>
        <w:t>Revised WID: Core part: NR multicast and broadcast services</w:t>
      </w:r>
      <w:r>
        <w:rPr>
          <w:lang w:eastAsia="en-US"/>
        </w:rPr>
        <w:tab/>
        <w:t>HUAWEI TECHNOLOGIES</w:t>
      </w:r>
    </w:p>
    <w:p w14:paraId="70DC554D" w14:textId="069B6CC4" w:rsidR="00DC36AA" w:rsidRPr="00B43B65" w:rsidRDefault="00A86DA9" w:rsidP="00ED602D">
      <w:pPr>
        <w:rPr>
          <w:sz w:val="22"/>
          <w:lang w:eastAsia="ko-KR"/>
        </w:rPr>
      </w:pPr>
      <w:r>
        <w:rPr>
          <w:lang w:eastAsia="en-US"/>
        </w:rPr>
        <w:tab/>
        <w:t xml:space="preserve"> Co. Ltd. RP#88-e.</w:t>
      </w:r>
    </w:p>
    <w:p w14:paraId="49B772C6" w14:textId="77777777" w:rsidR="00847201" w:rsidRPr="00847201" w:rsidRDefault="00847201" w:rsidP="00847201">
      <w:pPr>
        <w:overflowPunct/>
        <w:autoSpaceDE/>
        <w:autoSpaceDN/>
        <w:adjustRightInd/>
        <w:rPr>
          <w:b/>
          <w:sz w:val="22"/>
          <w:lang w:eastAsia="ko-KR"/>
        </w:rPr>
      </w:pPr>
    </w:p>
    <w:sectPr w:rsidR="00847201" w:rsidRPr="00847201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FE01F" w14:textId="77777777" w:rsidR="00E4679B" w:rsidRDefault="00E4679B">
      <w:r>
        <w:separator/>
      </w:r>
    </w:p>
  </w:endnote>
  <w:endnote w:type="continuationSeparator" w:id="0">
    <w:p w14:paraId="754B44FA" w14:textId="77777777" w:rsidR="00E4679B" w:rsidRDefault="00E4679B">
      <w:r>
        <w:continuationSeparator/>
      </w:r>
    </w:p>
  </w:endnote>
  <w:endnote w:type="continuationNotice" w:id="1">
    <w:p w14:paraId="5F6A9626" w14:textId="77777777" w:rsidR="00E4679B" w:rsidRDefault="00E467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00"/>
    <w:family w:val="auto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E6087" w14:textId="77777777" w:rsidR="00E4679B" w:rsidRDefault="00E4679B">
      <w:r>
        <w:separator/>
      </w:r>
    </w:p>
  </w:footnote>
  <w:footnote w:type="continuationSeparator" w:id="0">
    <w:p w14:paraId="6801292F" w14:textId="77777777" w:rsidR="00E4679B" w:rsidRDefault="00E4679B">
      <w:r>
        <w:continuationSeparator/>
      </w:r>
    </w:p>
  </w:footnote>
  <w:footnote w:type="continuationNotice" w:id="1">
    <w:p w14:paraId="05EAA893" w14:textId="77777777" w:rsidR="00E4679B" w:rsidRDefault="00E467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A65F34"/>
    <w:multiLevelType w:val="hybridMultilevel"/>
    <w:tmpl w:val="0E6EE808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54478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473173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5FFB5C68"/>
    <w:multiLevelType w:val="hybridMultilevel"/>
    <w:tmpl w:val="81C62F4C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C3762A"/>
    <w:multiLevelType w:val="hybridMultilevel"/>
    <w:tmpl w:val="D8B4FEC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E644167"/>
    <w:multiLevelType w:val="hybridMultilevel"/>
    <w:tmpl w:val="9C864844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A92322"/>
    <w:multiLevelType w:val="multilevel"/>
    <w:tmpl w:val="EE7E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6B1BC1"/>
    <w:multiLevelType w:val="hybridMultilevel"/>
    <w:tmpl w:val="C0262C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C7012"/>
    <w:multiLevelType w:val="multilevel"/>
    <w:tmpl w:val="8012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14"/>
  </w:num>
  <w:num w:numId="8">
    <w:abstractNumId w:val="12"/>
  </w:num>
  <w:num w:numId="9">
    <w:abstractNumId w:val="10"/>
  </w:num>
  <w:num w:numId="10">
    <w:abstractNumId w:val="13"/>
  </w:num>
  <w:num w:numId="11">
    <w:abstractNumId w:val="11"/>
  </w:num>
  <w:num w:numId="12">
    <w:abstractNumId w:val="9"/>
  </w:num>
  <w:num w:numId="13">
    <w:abstractNumId w:val="5"/>
  </w:num>
  <w:num w:numId="14">
    <w:abstractNumId w:val="6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13"/>
    <w:rsid w:val="00001C58"/>
    <w:rsid w:val="00003470"/>
    <w:rsid w:val="000074DD"/>
    <w:rsid w:val="00016E90"/>
    <w:rsid w:val="000214F8"/>
    <w:rsid w:val="000227E2"/>
    <w:rsid w:val="00023FE1"/>
    <w:rsid w:val="00025CAA"/>
    <w:rsid w:val="00026163"/>
    <w:rsid w:val="00027E9F"/>
    <w:rsid w:val="00033397"/>
    <w:rsid w:val="00033E27"/>
    <w:rsid w:val="00035899"/>
    <w:rsid w:val="00036A57"/>
    <w:rsid w:val="00036A85"/>
    <w:rsid w:val="00040095"/>
    <w:rsid w:val="00042337"/>
    <w:rsid w:val="000428EF"/>
    <w:rsid w:val="0004393C"/>
    <w:rsid w:val="00044A21"/>
    <w:rsid w:val="00047F6B"/>
    <w:rsid w:val="0005169D"/>
    <w:rsid w:val="0005343D"/>
    <w:rsid w:val="00054BDA"/>
    <w:rsid w:val="000556DF"/>
    <w:rsid w:val="00055729"/>
    <w:rsid w:val="00065106"/>
    <w:rsid w:val="000656C6"/>
    <w:rsid w:val="000658D1"/>
    <w:rsid w:val="000665E2"/>
    <w:rsid w:val="000669A0"/>
    <w:rsid w:val="00066E93"/>
    <w:rsid w:val="000670A2"/>
    <w:rsid w:val="00070644"/>
    <w:rsid w:val="000721ED"/>
    <w:rsid w:val="00072E4B"/>
    <w:rsid w:val="00073C25"/>
    <w:rsid w:val="000741C4"/>
    <w:rsid w:val="00080512"/>
    <w:rsid w:val="00082C05"/>
    <w:rsid w:val="00087D20"/>
    <w:rsid w:val="00090251"/>
    <w:rsid w:val="00090468"/>
    <w:rsid w:val="0009078A"/>
    <w:rsid w:val="0009151D"/>
    <w:rsid w:val="0009265B"/>
    <w:rsid w:val="000940B9"/>
    <w:rsid w:val="00095799"/>
    <w:rsid w:val="000A5DC9"/>
    <w:rsid w:val="000B0B33"/>
    <w:rsid w:val="000B15D2"/>
    <w:rsid w:val="000B5936"/>
    <w:rsid w:val="000B72BB"/>
    <w:rsid w:val="000B7BCF"/>
    <w:rsid w:val="000C0117"/>
    <w:rsid w:val="000C1610"/>
    <w:rsid w:val="000C1DC9"/>
    <w:rsid w:val="000C2004"/>
    <w:rsid w:val="000C29DF"/>
    <w:rsid w:val="000C4661"/>
    <w:rsid w:val="000C522B"/>
    <w:rsid w:val="000C7A74"/>
    <w:rsid w:val="000D1C3C"/>
    <w:rsid w:val="000D2C9E"/>
    <w:rsid w:val="000D58AB"/>
    <w:rsid w:val="000E2703"/>
    <w:rsid w:val="000E348D"/>
    <w:rsid w:val="000E57CC"/>
    <w:rsid w:val="000E76EC"/>
    <w:rsid w:val="000F0E7B"/>
    <w:rsid w:val="000F16F5"/>
    <w:rsid w:val="000F25E9"/>
    <w:rsid w:val="000F287D"/>
    <w:rsid w:val="000F29D0"/>
    <w:rsid w:val="000F4184"/>
    <w:rsid w:val="000F5175"/>
    <w:rsid w:val="000F73A2"/>
    <w:rsid w:val="00101F09"/>
    <w:rsid w:val="001029D4"/>
    <w:rsid w:val="001059B9"/>
    <w:rsid w:val="00106D9B"/>
    <w:rsid w:val="00106E25"/>
    <w:rsid w:val="001070D6"/>
    <w:rsid w:val="001077E2"/>
    <w:rsid w:val="00107DAB"/>
    <w:rsid w:val="00112F1A"/>
    <w:rsid w:val="00116EE6"/>
    <w:rsid w:val="00117E0A"/>
    <w:rsid w:val="00125389"/>
    <w:rsid w:val="0012595C"/>
    <w:rsid w:val="0012661A"/>
    <w:rsid w:val="001315D2"/>
    <w:rsid w:val="00131AD5"/>
    <w:rsid w:val="00131D33"/>
    <w:rsid w:val="001326C2"/>
    <w:rsid w:val="00133FC0"/>
    <w:rsid w:val="0013447B"/>
    <w:rsid w:val="00140130"/>
    <w:rsid w:val="00140758"/>
    <w:rsid w:val="001434E6"/>
    <w:rsid w:val="00145075"/>
    <w:rsid w:val="00145E81"/>
    <w:rsid w:val="00153348"/>
    <w:rsid w:val="00153844"/>
    <w:rsid w:val="00153C1D"/>
    <w:rsid w:val="001610D0"/>
    <w:rsid w:val="00162BE6"/>
    <w:rsid w:val="00162F06"/>
    <w:rsid w:val="00163DDD"/>
    <w:rsid w:val="00166A67"/>
    <w:rsid w:val="00171DF3"/>
    <w:rsid w:val="001741A0"/>
    <w:rsid w:val="00175FA0"/>
    <w:rsid w:val="00181347"/>
    <w:rsid w:val="00181EE3"/>
    <w:rsid w:val="001826D6"/>
    <w:rsid w:val="00182F12"/>
    <w:rsid w:val="00183616"/>
    <w:rsid w:val="00184677"/>
    <w:rsid w:val="001912A5"/>
    <w:rsid w:val="001924F8"/>
    <w:rsid w:val="00193E0C"/>
    <w:rsid w:val="00194159"/>
    <w:rsid w:val="00194CD0"/>
    <w:rsid w:val="00195E90"/>
    <w:rsid w:val="00197620"/>
    <w:rsid w:val="001A010B"/>
    <w:rsid w:val="001A0627"/>
    <w:rsid w:val="001A3BC4"/>
    <w:rsid w:val="001A62B3"/>
    <w:rsid w:val="001B063F"/>
    <w:rsid w:val="001B49C9"/>
    <w:rsid w:val="001B4D7B"/>
    <w:rsid w:val="001B6DAF"/>
    <w:rsid w:val="001C0ACA"/>
    <w:rsid w:val="001C26C0"/>
    <w:rsid w:val="001C467F"/>
    <w:rsid w:val="001C4F79"/>
    <w:rsid w:val="001C5BDB"/>
    <w:rsid w:val="001C6DD7"/>
    <w:rsid w:val="001D1FCA"/>
    <w:rsid w:val="001D3A94"/>
    <w:rsid w:val="001D4C40"/>
    <w:rsid w:val="001D6012"/>
    <w:rsid w:val="001D6BD8"/>
    <w:rsid w:val="001D6E0A"/>
    <w:rsid w:val="001E22B7"/>
    <w:rsid w:val="001E241E"/>
    <w:rsid w:val="001E3E51"/>
    <w:rsid w:val="001F168B"/>
    <w:rsid w:val="001F17AE"/>
    <w:rsid w:val="001F2530"/>
    <w:rsid w:val="001F2A0C"/>
    <w:rsid w:val="001F39E8"/>
    <w:rsid w:val="001F3D5E"/>
    <w:rsid w:val="001F671B"/>
    <w:rsid w:val="001F7831"/>
    <w:rsid w:val="00200EE0"/>
    <w:rsid w:val="00202876"/>
    <w:rsid w:val="00204045"/>
    <w:rsid w:val="00206727"/>
    <w:rsid w:val="00206CB6"/>
    <w:rsid w:val="0020712B"/>
    <w:rsid w:val="00212FB0"/>
    <w:rsid w:val="00214BD3"/>
    <w:rsid w:val="0021664E"/>
    <w:rsid w:val="002218C5"/>
    <w:rsid w:val="00221FE3"/>
    <w:rsid w:val="0022606D"/>
    <w:rsid w:val="00231728"/>
    <w:rsid w:val="002334FD"/>
    <w:rsid w:val="00233C1A"/>
    <w:rsid w:val="002359DA"/>
    <w:rsid w:val="00237CA9"/>
    <w:rsid w:val="00237FF5"/>
    <w:rsid w:val="00246343"/>
    <w:rsid w:val="00250BD0"/>
    <w:rsid w:val="00250D15"/>
    <w:rsid w:val="0025345B"/>
    <w:rsid w:val="00253724"/>
    <w:rsid w:val="00255ABB"/>
    <w:rsid w:val="002572D2"/>
    <w:rsid w:val="002610D8"/>
    <w:rsid w:val="00261D26"/>
    <w:rsid w:val="00263E5C"/>
    <w:rsid w:val="00267B9F"/>
    <w:rsid w:val="002705D0"/>
    <w:rsid w:val="00273F7D"/>
    <w:rsid w:val="002747EC"/>
    <w:rsid w:val="002750DA"/>
    <w:rsid w:val="00280F8E"/>
    <w:rsid w:val="002828EC"/>
    <w:rsid w:val="00283741"/>
    <w:rsid w:val="00283E5C"/>
    <w:rsid w:val="002855BF"/>
    <w:rsid w:val="002879D4"/>
    <w:rsid w:val="002907E8"/>
    <w:rsid w:val="0029324C"/>
    <w:rsid w:val="00295D82"/>
    <w:rsid w:val="002968AA"/>
    <w:rsid w:val="00296A0A"/>
    <w:rsid w:val="002A0FA3"/>
    <w:rsid w:val="002A197D"/>
    <w:rsid w:val="002B0CCF"/>
    <w:rsid w:val="002B7944"/>
    <w:rsid w:val="002C0DA4"/>
    <w:rsid w:val="002C55F5"/>
    <w:rsid w:val="002D19E1"/>
    <w:rsid w:val="002D1D52"/>
    <w:rsid w:val="002D215B"/>
    <w:rsid w:val="002D5F48"/>
    <w:rsid w:val="002D6456"/>
    <w:rsid w:val="002E00F0"/>
    <w:rsid w:val="002E104E"/>
    <w:rsid w:val="002E1AA8"/>
    <w:rsid w:val="002E25B0"/>
    <w:rsid w:val="002E317F"/>
    <w:rsid w:val="002E6106"/>
    <w:rsid w:val="002F0D22"/>
    <w:rsid w:val="002F0F1F"/>
    <w:rsid w:val="002F76C6"/>
    <w:rsid w:val="00301261"/>
    <w:rsid w:val="0030263B"/>
    <w:rsid w:val="00303270"/>
    <w:rsid w:val="00305587"/>
    <w:rsid w:val="00310CB1"/>
    <w:rsid w:val="00313DD7"/>
    <w:rsid w:val="0031501E"/>
    <w:rsid w:val="00315268"/>
    <w:rsid w:val="00316EF8"/>
    <w:rsid w:val="003172DC"/>
    <w:rsid w:val="00317A9A"/>
    <w:rsid w:val="003205B7"/>
    <w:rsid w:val="003228AD"/>
    <w:rsid w:val="00323BAA"/>
    <w:rsid w:val="00325AE3"/>
    <w:rsid w:val="00325EA1"/>
    <w:rsid w:val="00326069"/>
    <w:rsid w:val="00327D0A"/>
    <w:rsid w:val="00330A0B"/>
    <w:rsid w:val="00330C33"/>
    <w:rsid w:val="00330F24"/>
    <w:rsid w:val="003317EE"/>
    <w:rsid w:val="0033484D"/>
    <w:rsid w:val="00337B7D"/>
    <w:rsid w:val="00337D9B"/>
    <w:rsid w:val="003442E6"/>
    <w:rsid w:val="0035462D"/>
    <w:rsid w:val="00354FBE"/>
    <w:rsid w:val="00356164"/>
    <w:rsid w:val="003577D9"/>
    <w:rsid w:val="00360111"/>
    <w:rsid w:val="00362878"/>
    <w:rsid w:val="00364B41"/>
    <w:rsid w:val="00372025"/>
    <w:rsid w:val="0037217C"/>
    <w:rsid w:val="00377A71"/>
    <w:rsid w:val="003817FF"/>
    <w:rsid w:val="00381D38"/>
    <w:rsid w:val="00382A7C"/>
    <w:rsid w:val="00382E50"/>
    <w:rsid w:val="0038512A"/>
    <w:rsid w:val="00390C80"/>
    <w:rsid w:val="00392DE8"/>
    <w:rsid w:val="00393360"/>
    <w:rsid w:val="003951E4"/>
    <w:rsid w:val="003A0B31"/>
    <w:rsid w:val="003A296A"/>
    <w:rsid w:val="003A3C2C"/>
    <w:rsid w:val="003A41EF"/>
    <w:rsid w:val="003B0EEF"/>
    <w:rsid w:val="003B240B"/>
    <w:rsid w:val="003B2A2A"/>
    <w:rsid w:val="003B40AD"/>
    <w:rsid w:val="003B418A"/>
    <w:rsid w:val="003B53E2"/>
    <w:rsid w:val="003B5AFD"/>
    <w:rsid w:val="003B5FEA"/>
    <w:rsid w:val="003C0108"/>
    <w:rsid w:val="003C1502"/>
    <w:rsid w:val="003C1A0E"/>
    <w:rsid w:val="003C1A67"/>
    <w:rsid w:val="003C4E37"/>
    <w:rsid w:val="003D1835"/>
    <w:rsid w:val="003D2077"/>
    <w:rsid w:val="003D4501"/>
    <w:rsid w:val="003D6248"/>
    <w:rsid w:val="003E1261"/>
    <w:rsid w:val="003E16BE"/>
    <w:rsid w:val="003E2119"/>
    <w:rsid w:val="003E24D7"/>
    <w:rsid w:val="003E2682"/>
    <w:rsid w:val="003E2B45"/>
    <w:rsid w:val="003E4037"/>
    <w:rsid w:val="003E50A0"/>
    <w:rsid w:val="003E6958"/>
    <w:rsid w:val="003E7387"/>
    <w:rsid w:val="003F0E70"/>
    <w:rsid w:val="003F1057"/>
    <w:rsid w:val="003F1216"/>
    <w:rsid w:val="003F2619"/>
    <w:rsid w:val="003F42D4"/>
    <w:rsid w:val="003F4BA3"/>
    <w:rsid w:val="003F4E28"/>
    <w:rsid w:val="003F5F91"/>
    <w:rsid w:val="004006E8"/>
    <w:rsid w:val="0040178C"/>
    <w:rsid w:val="00401855"/>
    <w:rsid w:val="00405E79"/>
    <w:rsid w:val="00406E89"/>
    <w:rsid w:val="00407274"/>
    <w:rsid w:val="00407C8F"/>
    <w:rsid w:val="00410BCA"/>
    <w:rsid w:val="00411D61"/>
    <w:rsid w:val="00415A22"/>
    <w:rsid w:val="004176F8"/>
    <w:rsid w:val="004212EF"/>
    <w:rsid w:val="004224F8"/>
    <w:rsid w:val="00423E43"/>
    <w:rsid w:val="004249B8"/>
    <w:rsid w:val="00427A4E"/>
    <w:rsid w:val="00432F99"/>
    <w:rsid w:val="0043371B"/>
    <w:rsid w:val="00433CFB"/>
    <w:rsid w:val="0043423D"/>
    <w:rsid w:val="00436F3E"/>
    <w:rsid w:val="00440681"/>
    <w:rsid w:val="004409F0"/>
    <w:rsid w:val="004413A7"/>
    <w:rsid w:val="0044363C"/>
    <w:rsid w:val="00446A33"/>
    <w:rsid w:val="004476D2"/>
    <w:rsid w:val="004501FA"/>
    <w:rsid w:val="004512BD"/>
    <w:rsid w:val="00451C92"/>
    <w:rsid w:val="00452796"/>
    <w:rsid w:val="00452B57"/>
    <w:rsid w:val="00452B6C"/>
    <w:rsid w:val="00455456"/>
    <w:rsid w:val="00457665"/>
    <w:rsid w:val="00461F38"/>
    <w:rsid w:val="00461F90"/>
    <w:rsid w:val="00464425"/>
    <w:rsid w:val="00471F31"/>
    <w:rsid w:val="0047699B"/>
    <w:rsid w:val="00477455"/>
    <w:rsid w:val="00482723"/>
    <w:rsid w:val="00482850"/>
    <w:rsid w:val="00483FA8"/>
    <w:rsid w:val="00484B62"/>
    <w:rsid w:val="00492FB7"/>
    <w:rsid w:val="0049404B"/>
    <w:rsid w:val="00494CF6"/>
    <w:rsid w:val="004950FB"/>
    <w:rsid w:val="00495BB9"/>
    <w:rsid w:val="0049618F"/>
    <w:rsid w:val="004A03B2"/>
    <w:rsid w:val="004A1F7B"/>
    <w:rsid w:val="004A4C5A"/>
    <w:rsid w:val="004A7BDD"/>
    <w:rsid w:val="004B0BB3"/>
    <w:rsid w:val="004B0ED2"/>
    <w:rsid w:val="004B4791"/>
    <w:rsid w:val="004B7173"/>
    <w:rsid w:val="004C4171"/>
    <w:rsid w:val="004C44D2"/>
    <w:rsid w:val="004C5AA0"/>
    <w:rsid w:val="004C7302"/>
    <w:rsid w:val="004D2F98"/>
    <w:rsid w:val="004D3578"/>
    <w:rsid w:val="004D36A0"/>
    <w:rsid w:val="004D380D"/>
    <w:rsid w:val="004D5A8E"/>
    <w:rsid w:val="004E1FEA"/>
    <w:rsid w:val="004E213A"/>
    <w:rsid w:val="004E40CD"/>
    <w:rsid w:val="004E4CFD"/>
    <w:rsid w:val="00503171"/>
    <w:rsid w:val="0050479C"/>
    <w:rsid w:val="00506C28"/>
    <w:rsid w:val="00510176"/>
    <w:rsid w:val="0051190C"/>
    <w:rsid w:val="00512660"/>
    <w:rsid w:val="00512CA7"/>
    <w:rsid w:val="00513642"/>
    <w:rsid w:val="0051627F"/>
    <w:rsid w:val="00516F61"/>
    <w:rsid w:val="00517C98"/>
    <w:rsid w:val="00525C9F"/>
    <w:rsid w:val="00526899"/>
    <w:rsid w:val="00527128"/>
    <w:rsid w:val="00534300"/>
    <w:rsid w:val="00534DA0"/>
    <w:rsid w:val="0053587A"/>
    <w:rsid w:val="005362D5"/>
    <w:rsid w:val="00537CAD"/>
    <w:rsid w:val="00541B53"/>
    <w:rsid w:val="00541BC2"/>
    <w:rsid w:val="00543E6C"/>
    <w:rsid w:val="00545BD9"/>
    <w:rsid w:val="005502AE"/>
    <w:rsid w:val="00552D69"/>
    <w:rsid w:val="00560B74"/>
    <w:rsid w:val="005631C2"/>
    <w:rsid w:val="00563AEF"/>
    <w:rsid w:val="00563C92"/>
    <w:rsid w:val="00564C86"/>
    <w:rsid w:val="00565087"/>
    <w:rsid w:val="0056573F"/>
    <w:rsid w:val="0056638C"/>
    <w:rsid w:val="00570FDE"/>
    <w:rsid w:val="00572F1C"/>
    <w:rsid w:val="0058134D"/>
    <w:rsid w:val="005841A9"/>
    <w:rsid w:val="0059143D"/>
    <w:rsid w:val="00591A9D"/>
    <w:rsid w:val="00594520"/>
    <w:rsid w:val="005A05E7"/>
    <w:rsid w:val="005A2265"/>
    <w:rsid w:val="005A2E40"/>
    <w:rsid w:val="005A4716"/>
    <w:rsid w:val="005A53BA"/>
    <w:rsid w:val="005A54C6"/>
    <w:rsid w:val="005A5625"/>
    <w:rsid w:val="005A7CDD"/>
    <w:rsid w:val="005B3FB8"/>
    <w:rsid w:val="005B6FC5"/>
    <w:rsid w:val="005C0205"/>
    <w:rsid w:val="005C630A"/>
    <w:rsid w:val="005C6847"/>
    <w:rsid w:val="005C798E"/>
    <w:rsid w:val="005D0DD0"/>
    <w:rsid w:val="005D36A1"/>
    <w:rsid w:val="005D7306"/>
    <w:rsid w:val="005E2FF7"/>
    <w:rsid w:val="005E43F5"/>
    <w:rsid w:val="005F0BBB"/>
    <w:rsid w:val="005F127F"/>
    <w:rsid w:val="005F367F"/>
    <w:rsid w:val="005F3B2A"/>
    <w:rsid w:val="005F48D4"/>
    <w:rsid w:val="00601032"/>
    <w:rsid w:val="00603263"/>
    <w:rsid w:val="00604CCC"/>
    <w:rsid w:val="00606696"/>
    <w:rsid w:val="0060683E"/>
    <w:rsid w:val="00607FA2"/>
    <w:rsid w:val="00611566"/>
    <w:rsid w:val="006150A0"/>
    <w:rsid w:val="00622DC4"/>
    <w:rsid w:val="00630529"/>
    <w:rsid w:val="00630943"/>
    <w:rsid w:val="00632ACB"/>
    <w:rsid w:val="006346C7"/>
    <w:rsid w:val="00634706"/>
    <w:rsid w:val="00634F25"/>
    <w:rsid w:val="006407DB"/>
    <w:rsid w:val="00642B9D"/>
    <w:rsid w:val="00644258"/>
    <w:rsid w:val="006451E4"/>
    <w:rsid w:val="00646D99"/>
    <w:rsid w:val="006520A1"/>
    <w:rsid w:val="00654AAA"/>
    <w:rsid w:val="00656910"/>
    <w:rsid w:val="006577FB"/>
    <w:rsid w:val="006606C4"/>
    <w:rsid w:val="006649EC"/>
    <w:rsid w:val="00664FEB"/>
    <w:rsid w:val="006728CE"/>
    <w:rsid w:val="0067501B"/>
    <w:rsid w:val="0067518E"/>
    <w:rsid w:val="00675568"/>
    <w:rsid w:val="00680135"/>
    <w:rsid w:val="00680537"/>
    <w:rsid w:val="00680CE3"/>
    <w:rsid w:val="006831CA"/>
    <w:rsid w:val="006877B6"/>
    <w:rsid w:val="00687B05"/>
    <w:rsid w:val="0069055A"/>
    <w:rsid w:val="00695449"/>
    <w:rsid w:val="006977EE"/>
    <w:rsid w:val="006A3AAC"/>
    <w:rsid w:val="006A5282"/>
    <w:rsid w:val="006A56A0"/>
    <w:rsid w:val="006A7A2A"/>
    <w:rsid w:val="006B3F85"/>
    <w:rsid w:val="006B5324"/>
    <w:rsid w:val="006B62BD"/>
    <w:rsid w:val="006C1BA2"/>
    <w:rsid w:val="006C1C1D"/>
    <w:rsid w:val="006C1D31"/>
    <w:rsid w:val="006C3929"/>
    <w:rsid w:val="006C66D8"/>
    <w:rsid w:val="006C77C9"/>
    <w:rsid w:val="006D0B63"/>
    <w:rsid w:val="006D1E24"/>
    <w:rsid w:val="006D3E01"/>
    <w:rsid w:val="006D5076"/>
    <w:rsid w:val="006D56A2"/>
    <w:rsid w:val="006D7BDE"/>
    <w:rsid w:val="006E0D44"/>
    <w:rsid w:val="006E1417"/>
    <w:rsid w:val="006E1AF9"/>
    <w:rsid w:val="006E206B"/>
    <w:rsid w:val="006E24F9"/>
    <w:rsid w:val="006E63F2"/>
    <w:rsid w:val="006E6B13"/>
    <w:rsid w:val="006E7D23"/>
    <w:rsid w:val="006F6A2C"/>
    <w:rsid w:val="006F72B2"/>
    <w:rsid w:val="006F7B40"/>
    <w:rsid w:val="00700D1C"/>
    <w:rsid w:val="00702DBC"/>
    <w:rsid w:val="00703EDA"/>
    <w:rsid w:val="00710201"/>
    <w:rsid w:val="0071205A"/>
    <w:rsid w:val="007121F0"/>
    <w:rsid w:val="00713939"/>
    <w:rsid w:val="007145B2"/>
    <w:rsid w:val="0071730A"/>
    <w:rsid w:val="007233F7"/>
    <w:rsid w:val="007260E6"/>
    <w:rsid w:val="00726793"/>
    <w:rsid w:val="00727847"/>
    <w:rsid w:val="007342B5"/>
    <w:rsid w:val="00734A5B"/>
    <w:rsid w:val="007353E2"/>
    <w:rsid w:val="007357FB"/>
    <w:rsid w:val="0074106D"/>
    <w:rsid w:val="00742681"/>
    <w:rsid w:val="00744E76"/>
    <w:rsid w:val="00745B92"/>
    <w:rsid w:val="00746CBB"/>
    <w:rsid w:val="0075014E"/>
    <w:rsid w:val="00756B0A"/>
    <w:rsid w:val="00757385"/>
    <w:rsid w:val="00757857"/>
    <w:rsid w:val="00757B1C"/>
    <w:rsid w:val="00757D40"/>
    <w:rsid w:val="007608FC"/>
    <w:rsid w:val="00762E86"/>
    <w:rsid w:val="00763C95"/>
    <w:rsid w:val="007669BF"/>
    <w:rsid w:val="007737D6"/>
    <w:rsid w:val="00774796"/>
    <w:rsid w:val="00775936"/>
    <w:rsid w:val="00776DD5"/>
    <w:rsid w:val="00780E18"/>
    <w:rsid w:val="007818E7"/>
    <w:rsid w:val="00781F0F"/>
    <w:rsid w:val="007823D3"/>
    <w:rsid w:val="007848D6"/>
    <w:rsid w:val="00784CA5"/>
    <w:rsid w:val="00786DC3"/>
    <w:rsid w:val="0078727C"/>
    <w:rsid w:val="0079049D"/>
    <w:rsid w:val="00791F23"/>
    <w:rsid w:val="00793749"/>
    <w:rsid w:val="00793DC5"/>
    <w:rsid w:val="007A0D32"/>
    <w:rsid w:val="007A4044"/>
    <w:rsid w:val="007A425F"/>
    <w:rsid w:val="007A4687"/>
    <w:rsid w:val="007A4C71"/>
    <w:rsid w:val="007A76B3"/>
    <w:rsid w:val="007A773E"/>
    <w:rsid w:val="007B0DDC"/>
    <w:rsid w:val="007B18D8"/>
    <w:rsid w:val="007B55D5"/>
    <w:rsid w:val="007B7937"/>
    <w:rsid w:val="007C095F"/>
    <w:rsid w:val="007C0E00"/>
    <w:rsid w:val="007C206C"/>
    <w:rsid w:val="007C26C6"/>
    <w:rsid w:val="007C2DD0"/>
    <w:rsid w:val="007C370E"/>
    <w:rsid w:val="007C4460"/>
    <w:rsid w:val="007C5CA9"/>
    <w:rsid w:val="007C69E0"/>
    <w:rsid w:val="007C7250"/>
    <w:rsid w:val="007D1649"/>
    <w:rsid w:val="007D2C91"/>
    <w:rsid w:val="007D2DCF"/>
    <w:rsid w:val="007D5A3A"/>
    <w:rsid w:val="007D7806"/>
    <w:rsid w:val="007E0477"/>
    <w:rsid w:val="007E3E29"/>
    <w:rsid w:val="007E7057"/>
    <w:rsid w:val="007F6CB6"/>
    <w:rsid w:val="007F6FF4"/>
    <w:rsid w:val="007F7B79"/>
    <w:rsid w:val="00800AD4"/>
    <w:rsid w:val="00800D2C"/>
    <w:rsid w:val="008028A4"/>
    <w:rsid w:val="008050E0"/>
    <w:rsid w:val="00806655"/>
    <w:rsid w:val="00806BCC"/>
    <w:rsid w:val="00812DE1"/>
    <w:rsid w:val="00813245"/>
    <w:rsid w:val="0081615D"/>
    <w:rsid w:val="00816A45"/>
    <w:rsid w:val="00816A8C"/>
    <w:rsid w:val="008171E6"/>
    <w:rsid w:val="008203FE"/>
    <w:rsid w:val="00821C65"/>
    <w:rsid w:val="0082251E"/>
    <w:rsid w:val="00823BE5"/>
    <w:rsid w:val="0082671A"/>
    <w:rsid w:val="00826B42"/>
    <w:rsid w:val="008307EB"/>
    <w:rsid w:val="0083340C"/>
    <w:rsid w:val="00834329"/>
    <w:rsid w:val="00840DF3"/>
    <w:rsid w:val="00841E8B"/>
    <w:rsid w:val="0084208F"/>
    <w:rsid w:val="0084483F"/>
    <w:rsid w:val="00844AF2"/>
    <w:rsid w:val="00846FAE"/>
    <w:rsid w:val="00847201"/>
    <w:rsid w:val="008503D8"/>
    <w:rsid w:val="00855B5A"/>
    <w:rsid w:val="00860877"/>
    <w:rsid w:val="008641C2"/>
    <w:rsid w:val="00864918"/>
    <w:rsid w:val="00866045"/>
    <w:rsid w:val="00866FFE"/>
    <w:rsid w:val="008677EB"/>
    <w:rsid w:val="008700FE"/>
    <w:rsid w:val="0087189E"/>
    <w:rsid w:val="00872041"/>
    <w:rsid w:val="00872230"/>
    <w:rsid w:val="0087228D"/>
    <w:rsid w:val="00875649"/>
    <w:rsid w:val="008768CA"/>
    <w:rsid w:val="00876A65"/>
    <w:rsid w:val="00876F06"/>
    <w:rsid w:val="00877EF9"/>
    <w:rsid w:val="00880559"/>
    <w:rsid w:val="008815B4"/>
    <w:rsid w:val="00883C90"/>
    <w:rsid w:val="00887364"/>
    <w:rsid w:val="00892C44"/>
    <w:rsid w:val="00892F0F"/>
    <w:rsid w:val="0089429B"/>
    <w:rsid w:val="00894776"/>
    <w:rsid w:val="00895782"/>
    <w:rsid w:val="00897055"/>
    <w:rsid w:val="008A1B05"/>
    <w:rsid w:val="008B3CC9"/>
    <w:rsid w:val="008B5306"/>
    <w:rsid w:val="008C0FBC"/>
    <w:rsid w:val="008C3F0C"/>
    <w:rsid w:val="008C4FFA"/>
    <w:rsid w:val="008C74B1"/>
    <w:rsid w:val="008D08CB"/>
    <w:rsid w:val="008D0F21"/>
    <w:rsid w:val="008D1BEC"/>
    <w:rsid w:val="008D29CC"/>
    <w:rsid w:val="008D2E4D"/>
    <w:rsid w:val="008D3E4A"/>
    <w:rsid w:val="008D446F"/>
    <w:rsid w:val="008E00FF"/>
    <w:rsid w:val="008E41D4"/>
    <w:rsid w:val="008E4BC7"/>
    <w:rsid w:val="008E4E9B"/>
    <w:rsid w:val="008E7DE9"/>
    <w:rsid w:val="008F0559"/>
    <w:rsid w:val="008F0E42"/>
    <w:rsid w:val="008F1893"/>
    <w:rsid w:val="008F20E1"/>
    <w:rsid w:val="008F353E"/>
    <w:rsid w:val="008F396F"/>
    <w:rsid w:val="008F5FBA"/>
    <w:rsid w:val="0090271F"/>
    <w:rsid w:val="00902DB9"/>
    <w:rsid w:val="00902E8C"/>
    <w:rsid w:val="0090466A"/>
    <w:rsid w:val="00905A86"/>
    <w:rsid w:val="009066F9"/>
    <w:rsid w:val="00911238"/>
    <w:rsid w:val="00912F37"/>
    <w:rsid w:val="009145EC"/>
    <w:rsid w:val="00916508"/>
    <w:rsid w:val="00917032"/>
    <w:rsid w:val="009178EF"/>
    <w:rsid w:val="00927F51"/>
    <w:rsid w:val="0093195C"/>
    <w:rsid w:val="009330E0"/>
    <w:rsid w:val="009344F5"/>
    <w:rsid w:val="00934EB9"/>
    <w:rsid w:val="00934FC0"/>
    <w:rsid w:val="00936071"/>
    <w:rsid w:val="009362DB"/>
    <w:rsid w:val="0093685D"/>
    <w:rsid w:val="00936AE5"/>
    <w:rsid w:val="009375C5"/>
    <w:rsid w:val="0093798B"/>
    <w:rsid w:val="00940212"/>
    <w:rsid w:val="00940548"/>
    <w:rsid w:val="009417B8"/>
    <w:rsid w:val="0094292E"/>
    <w:rsid w:val="00942EC2"/>
    <w:rsid w:val="009432BC"/>
    <w:rsid w:val="009439B2"/>
    <w:rsid w:val="00944967"/>
    <w:rsid w:val="00946DEB"/>
    <w:rsid w:val="0095157A"/>
    <w:rsid w:val="00952E67"/>
    <w:rsid w:val="00954AF8"/>
    <w:rsid w:val="00957383"/>
    <w:rsid w:val="00961B32"/>
    <w:rsid w:val="00963488"/>
    <w:rsid w:val="0096424B"/>
    <w:rsid w:val="0096596E"/>
    <w:rsid w:val="00966691"/>
    <w:rsid w:val="00966DEB"/>
    <w:rsid w:val="00966E30"/>
    <w:rsid w:val="00970DB3"/>
    <w:rsid w:val="0097132B"/>
    <w:rsid w:val="00971DC5"/>
    <w:rsid w:val="00974BB0"/>
    <w:rsid w:val="009760AD"/>
    <w:rsid w:val="009765D0"/>
    <w:rsid w:val="0097674C"/>
    <w:rsid w:val="00976817"/>
    <w:rsid w:val="00980285"/>
    <w:rsid w:val="00982CDF"/>
    <w:rsid w:val="00984843"/>
    <w:rsid w:val="00984AF5"/>
    <w:rsid w:val="00984F6F"/>
    <w:rsid w:val="00986AC6"/>
    <w:rsid w:val="00991F43"/>
    <w:rsid w:val="00993869"/>
    <w:rsid w:val="009970D2"/>
    <w:rsid w:val="009A0AF3"/>
    <w:rsid w:val="009A380F"/>
    <w:rsid w:val="009A4AED"/>
    <w:rsid w:val="009A4FB7"/>
    <w:rsid w:val="009A4FF9"/>
    <w:rsid w:val="009A73F0"/>
    <w:rsid w:val="009B07CD"/>
    <w:rsid w:val="009B19F2"/>
    <w:rsid w:val="009B2D7B"/>
    <w:rsid w:val="009B337E"/>
    <w:rsid w:val="009B3884"/>
    <w:rsid w:val="009B5D9A"/>
    <w:rsid w:val="009B68A2"/>
    <w:rsid w:val="009B7000"/>
    <w:rsid w:val="009B7011"/>
    <w:rsid w:val="009B7121"/>
    <w:rsid w:val="009C19E9"/>
    <w:rsid w:val="009C2476"/>
    <w:rsid w:val="009C2C22"/>
    <w:rsid w:val="009C3546"/>
    <w:rsid w:val="009D1C1E"/>
    <w:rsid w:val="009D2097"/>
    <w:rsid w:val="009D2F24"/>
    <w:rsid w:val="009D2F38"/>
    <w:rsid w:val="009D41FB"/>
    <w:rsid w:val="009D600B"/>
    <w:rsid w:val="009D74A6"/>
    <w:rsid w:val="009D7A04"/>
    <w:rsid w:val="009E0339"/>
    <w:rsid w:val="009E0626"/>
    <w:rsid w:val="009E1209"/>
    <w:rsid w:val="009E420A"/>
    <w:rsid w:val="009E5699"/>
    <w:rsid w:val="009E5999"/>
    <w:rsid w:val="009E739C"/>
    <w:rsid w:val="009F18B0"/>
    <w:rsid w:val="009F2D07"/>
    <w:rsid w:val="00A0318F"/>
    <w:rsid w:val="00A06FA7"/>
    <w:rsid w:val="00A10F02"/>
    <w:rsid w:val="00A1115F"/>
    <w:rsid w:val="00A12D6A"/>
    <w:rsid w:val="00A151EB"/>
    <w:rsid w:val="00A204CA"/>
    <w:rsid w:val="00A235EB"/>
    <w:rsid w:val="00A2423B"/>
    <w:rsid w:val="00A26B05"/>
    <w:rsid w:val="00A31E01"/>
    <w:rsid w:val="00A32C6D"/>
    <w:rsid w:val="00A34340"/>
    <w:rsid w:val="00A351EC"/>
    <w:rsid w:val="00A35482"/>
    <w:rsid w:val="00A3703E"/>
    <w:rsid w:val="00A37E37"/>
    <w:rsid w:val="00A40340"/>
    <w:rsid w:val="00A42D80"/>
    <w:rsid w:val="00A45552"/>
    <w:rsid w:val="00A47F8C"/>
    <w:rsid w:val="00A50A8B"/>
    <w:rsid w:val="00A52B34"/>
    <w:rsid w:val="00A53724"/>
    <w:rsid w:val="00A5665B"/>
    <w:rsid w:val="00A568AE"/>
    <w:rsid w:val="00A64183"/>
    <w:rsid w:val="00A6488F"/>
    <w:rsid w:val="00A66404"/>
    <w:rsid w:val="00A7114B"/>
    <w:rsid w:val="00A72676"/>
    <w:rsid w:val="00A73AC5"/>
    <w:rsid w:val="00A76041"/>
    <w:rsid w:val="00A76974"/>
    <w:rsid w:val="00A76D58"/>
    <w:rsid w:val="00A82082"/>
    <w:rsid w:val="00A82346"/>
    <w:rsid w:val="00A8353B"/>
    <w:rsid w:val="00A83DB3"/>
    <w:rsid w:val="00A85AB8"/>
    <w:rsid w:val="00A868BB"/>
    <w:rsid w:val="00A86DA9"/>
    <w:rsid w:val="00A90026"/>
    <w:rsid w:val="00A9185A"/>
    <w:rsid w:val="00A9240E"/>
    <w:rsid w:val="00A94EB8"/>
    <w:rsid w:val="00A9671C"/>
    <w:rsid w:val="00A97E69"/>
    <w:rsid w:val="00AA1553"/>
    <w:rsid w:val="00AA3F6E"/>
    <w:rsid w:val="00AA6373"/>
    <w:rsid w:val="00AA65FF"/>
    <w:rsid w:val="00AA697F"/>
    <w:rsid w:val="00AB4710"/>
    <w:rsid w:val="00AB7714"/>
    <w:rsid w:val="00AC0E2E"/>
    <w:rsid w:val="00AC3917"/>
    <w:rsid w:val="00AD4F6D"/>
    <w:rsid w:val="00AD5F89"/>
    <w:rsid w:val="00AD793D"/>
    <w:rsid w:val="00AE0BAC"/>
    <w:rsid w:val="00AE2112"/>
    <w:rsid w:val="00AE4679"/>
    <w:rsid w:val="00AF1675"/>
    <w:rsid w:val="00AF199D"/>
    <w:rsid w:val="00AF267E"/>
    <w:rsid w:val="00AF27B6"/>
    <w:rsid w:val="00AF5CC7"/>
    <w:rsid w:val="00AF6889"/>
    <w:rsid w:val="00AF6C5D"/>
    <w:rsid w:val="00B00B26"/>
    <w:rsid w:val="00B05962"/>
    <w:rsid w:val="00B062C2"/>
    <w:rsid w:val="00B06A8A"/>
    <w:rsid w:val="00B07C77"/>
    <w:rsid w:val="00B15449"/>
    <w:rsid w:val="00B15949"/>
    <w:rsid w:val="00B16B8B"/>
    <w:rsid w:val="00B20AC6"/>
    <w:rsid w:val="00B228F7"/>
    <w:rsid w:val="00B24904"/>
    <w:rsid w:val="00B25010"/>
    <w:rsid w:val="00B25A74"/>
    <w:rsid w:val="00B26CA9"/>
    <w:rsid w:val="00B26F27"/>
    <w:rsid w:val="00B27303"/>
    <w:rsid w:val="00B31101"/>
    <w:rsid w:val="00B32B92"/>
    <w:rsid w:val="00B34629"/>
    <w:rsid w:val="00B35218"/>
    <w:rsid w:val="00B40CB4"/>
    <w:rsid w:val="00B40D16"/>
    <w:rsid w:val="00B43B65"/>
    <w:rsid w:val="00B44DD2"/>
    <w:rsid w:val="00B4646F"/>
    <w:rsid w:val="00B4753E"/>
    <w:rsid w:val="00B479B0"/>
    <w:rsid w:val="00B47FD1"/>
    <w:rsid w:val="00B51579"/>
    <w:rsid w:val="00B516BB"/>
    <w:rsid w:val="00B5206C"/>
    <w:rsid w:val="00B54FCB"/>
    <w:rsid w:val="00B568FD"/>
    <w:rsid w:val="00B5736A"/>
    <w:rsid w:val="00B6026F"/>
    <w:rsid w:val="00B61427"/>
    <w:rsid w:val="00B70106"/>
    <w:rsid w:val="00B706CD"/>
    <w:rsid w:val="00B72F69"/>
    <w:rsid w:val="00B76AB1"/>
    <w:rsid w:val="00B76E87"/>
    <w:rsid w:val="00B81C73"/>
    <w:rsid w:val="00B840DA"/>
    <w:rsid w:val="00B90649"/>
    <w:rsid w:val="00B90C54"/>
    <w:rsid w:val="00B91A33"/>
    <w:rsid w:val="00B9251D"/>
    <w:rsid w:val="00B947C0"/>
    <w:rsid w:val="00B95523"/>
    <w:rsid w:val="00B97A9D"/>
    <w:rsid w:val="00BA0C61"/>
    <w:rsid w:val="00BA1063"/>
    <w:rsid w:val="00BA3A5D"/>
    <w:rsid w:val="00BB0B22"/>
    <w:rsid w:val="00BB4E4B"/>
    <w:rsid w:val="00BB73A9"/>
    <w:rsid w:val="00BC0203"/>
    <w:rsid w:val="00BC035B"/>
    <w:rsid w:val="00BC054C"/>
    <w:rsid w:val="00BC3555"/>
    <w:rsid w:val="00BC4D38"/>
    <w:rsid w:val="00BD398E"/>
    <w:rsid w:val="00BD419C"/>
    <w:rsid w:val="00BD4333"/>
    <w:rsid w:val="00BE031B"/>
    <w:rsid w:val="00BE0F8E"/>
    <w:rsid w:val="00BE19C7"/>
    <w:rsid w:val="00BE2478"/>
    <w:rsid w:val="00BE4268"/>
    <w:rsid w:val="00BE512D"/>
    <w:rsid w:val="00BF2586"/>
    <w:rsid w:val="00BF34F6"/>
    <w:rsid w:val="00BF5D46"/>
    <w:rsid w:val="00BF629E"/>
    <w:rsid w:val="00BF6596"/>
    <w:rsid w:val="00C015B5"/>
    <w:rsid w:val="00C019C0"/>
    <w:rsid w:val="00C035B6"/>
    <w:rsid w:val="00C04CD9"/>
    <w:rsid w:val="00C05B5E"/>
    <w:rsid w:val="00C10D08"/>
    <w:rsid w:val="00C10D49"/>
    <w:rsid w:val="00C12B51"/>
    <w:rsid w:val="00C132A5"/>
    <w:rsid w:val="00C1497E"/>
    <w:rsid w:val="00C2087D"/>
    <w:rsid w:val="00C21770"/>
    <w:rsid w:val="00C21F7F"/>
    <w:rsid w:val="00C2453E"/>
    <w:rsid w:val="00C24650"/>
    <w:rsid w:val="00C27634"/>
    <w:rsid w:val="00C31BA3"/>
    <w:rsid w:val="00C31EFB"/>
    <w:rsid w:val="00C33079"/>
    <w:rsid w:val="00C34CC6"/>
    <w:rsid w:val="00C34E73"/>
    <w:rsid w:val="00C3548B"/>
    <w:rsid w:val="00C36091"/>
    <w:rsid w:val="00C40309"/>
    <w:rsid w:val="00C4113F"/>
    <w:rsid w:val="00C418B7"/>
    <w:rsid w:val="00C41AFF"/>
    <w:rsid w:val="00C46603"/>
    <w:rsid w:val="00C47F88"/>
    <w:rsid w:val="00C52334"/>
    <w:rsid w:val="00C55079"/>
    <w:rsid w:val="00C5681A"/>
    <w:rsid w:val="00C61310"/>
    <w:rsid w:val="00C639BE"/>
    <w:rsid w:val="00C63CD0"/>
    <w:rsid w:val="00C665D8"/>
    <w:rsid w:val="00C709B6"/>
    <w:rsid w:val="00C71BAC"/>
    <w:rsid w:val="00C7345E"/>
    <w:rsid w:val="00C73605"/>
    <w:rsid w:val="00C73CFF"/>
    <w:rsid w:val="00C74537"/>
    <w:rsid w:val="00C826CF"/>
    <w:rsid w:val="00C82B37"/>
    <w:rsid w:val="00C83A13"/>
    <w:rsid w:val="00C852C9"/>
    <w:rsid w:val="00C864F5"/>
    <w:rsid w:val="00C872A1"/>
    <w:rsid w:val="00C9068C"/>
    <w:rsid w:val="00C90ED5"/>
    <w:rsid w:val="00C91034"/>
    <w:rsid w:val="00C91539"/>
    <w:rsid w:val="00C92967"/>
    <w:rsid w:val="00C93A18"/>
    <w:rsid w:val="00C95C4B"/>
    <w:rsid w:val="00C9650D"/>
    <w:rsid w:val="00C97417"/>
    <w:rsid w:val="00CA2700"/>
    <w:rsid w:val="00CA3D0C"/>
    <w:rsid w:val="00CA3E88"/>
    <w:rsid w:val="00CA654B"/>
    <w:rsid w:val="00CA7962"/>
    <w:rsid w:val="00CB2116"/>
    <w:rsid w:val="00CB2169"/>
    <w:rsid w:val="00CB37A6"/>
    <w:rsid w:val="00CB5D92"/>
    <w:rsid w:val="00CB69AB"/>
    <w:rsid w:val="00CB6A74"/>
    <w:rsid w:val="00CB6F5B"/>
    <w:rsid w:val="00CC5855"/>
    <w:rsid w:val="00CD00FE"/>
    <w:rsid w:val="00CD117E"/>
    <w:rsid w:val="00CD2B84"/>
    <w:rsid w:val="00CD4C7B"/>
    <w:rsid w:val="00CD5795"/>
    <w:rsid w:val="00CD7707"/>
    <w:rsid w:val="00CE1681"/>
    <w:rsid w:val="00CE29EF"/>
    <w:rsid w:val="00CE2CEE"/>
    <w:rsid w:val="00CE3230"/>
    <w:rsid w:val="00CE5D7F"/>
    <w:rsid w:val="00CE6889"/>
    <w:rsid w:val="00CE75DF"/>
    <w:rsid w:val="00CE7ABA"/>
    <w:rsid w:val="00CF1AC7"/>
    <w:rsid w:val="00CF3640"/>
    <w:rsid w:val="00D040BB"/>
    <w:rsid w:val="00D05935"/>
    <w:rsid w:val="00D10707"/>
    <w:rsid w:val="00D10B5E"/>
    <w:rsid w:val="00D1188D"/>
    <w:rsid w:val="00D145BC"/>
    <w:rsid w:val="00D1632C"/>
    <w:rsid w:val="00D17979"/>
    <w:rsid w:val="00D217EC"/>
    <w:rsid w:val="00D24D6A"/>
    <w:rsid w:val="00D2617D"/>
    <w:rsid w:val="00D26182"/>
    <w:rsid w:val="00D3050D"/>
    <w:rsid w:val="00D31234"/>
    <w:rsid w:val="00D31C30"/>
    <w:rsid w:val="00D32476"/>
    <w:rsid w:val="00D33BE3"/>
    <w:rsid w:val="00D36096"/>
    <w:rsid w:val="00D3792D"/>
    <w:rsid w:val="00D37F6C"/>
    <w:rsid w:val="00D40C2E"/>
    <w:rsid w:val="00D43A23"/>
    <w:rsid w:val="00D46373"/>
    <w:rsid w:val="00D4691D"/>
    <w:rsid w:val="00D47E35"/>
    <w:rsid w:val="00D504CD"/>
    <w:rsid w:val="00D5063C"/>
    <w:rsid w:val="00D53B01"/>
    <w:rsid w:val="00D53FE0"/>
    <w:rsid w:val="00D55E47"/>
    <w:rsid w:val="00D57C60"/>
    <w:rsid w:val="00D57DAC"/>
    <w:rsid w:val="00D6053F"/>
    <w:rsid w:val="00D609A0"/>
    <w:rsid w:val="00D60FCC"/>
    <w:rsid w:val="00D62E19"/>
    <w:rsid w:val="00D62F8A"/>
    <w:rsid w:val="00D64929"/>
    <w:rsid w:val="00D65E4C"/>
    <w:rsid w:val="00D666B2"/>
    <w:rsid w:val="00D667FF"/>
    <w:rsid w:val="00D67CD1"/>
    <w:rsid w:val="00D70657"/>
    <w:rsid w:val="00D738D6"/>
    <w:rsid w:val="00D80795"/>
    <w:rsid w:val="00D82B65"/>
    <w:rsid w:val="00D82F3F"/>
    <w:rsid w:val="00D85390"/>
    <w:rsid w:val="00D854BE"/>
    <w:rsid w:val="00D86C3B"/>
    <w:rsid w:val="00D87E00"/>
    <w:rsid w:val="00D90DD0"/>
    <w:rsid w:val="00D9134D"/>
    <w:rsid w:val="00D916EA"/>
    <w:rsid w:val="00D9403B"/>
    <w:rsid w:val="00D966AD"/>
    <w:rsid w:val="00D96D11"/>
    <w:rsid w:val="00DA0591"/>
    <w:rsid w:val="00DA0B9E"/>
    <w:rsid w:val="00DA3A36"/>
    <w:rsid w:val="00DA48EA"/>
    <w:rsid w:val="00DA5157"/>
    <w:rsid w:val="00DA5F0A"/>
    <w:rsid w:val="00DA7A03"/>
    <w:rsid w:val="00DB0427"/>
    <w:rsid w:val="00DB0DB8"/>
    <w:rsid w:val="00DB1818"/>
    <w:rsid w:val="00DB42E7"/>
    <w:rsid w:val="00DB51E7"/>
    <w:rsid w:val="00DC04F9"/>
    <w:rsid w:val="00DC08C5"/>
    <w:rsid w:val="00DC1E72"/>
    <w:rsid w:val="00DC309B"/>
    <w:rsid w:val="00DC36AA"/>
    <w:rsid w:val="00DC4DA2"/>
    <w:rsid w:val="00DC6F3B"/>
    <w:rsid w:val="00DC7746"/>
    <w:rsid w:val="00DC7D7F"/>
    <w:rsid w:val="00DD3638"/>
    <w:rsid w:val="00DD4159"/>
    <w:rsid w:val="00DD6B7F"/>
    <w:rsid w:val="00DE02B0"/>
    <w:rsid w:val="00DE2EDA"/>
    <w:rsid w:val="00DE321C"/>
    <w:rsid w:val="00DE46BF"/>
    <w:rsid w:val="00DE5DB2"/>
    <w:rsid w:val="00DE664A"/>
    <w:rsid w:val="00DF08BC"/>
    <w:rsid w:val="00DF3416"/>
    <w:rsid w:val="00DF3511"/>
    <w:rsid w:val="00DF3A8F"/>
    <w:rsid w:val="00DF4378"/>
    <w:rsid w:val="00DF69B8"/>
    <w:rsid w:val="00E05C7C"/>
    <w:rsid w:val="00E06BE0"/>
    <w:rsid w:val="00E07D0B"/>
    <w:rsid w:val="00E114CF"/>
    <w:rsid w:val="00E11A41"/>
    <w:rsid w:val="00E11EE2"/>
    <w:rsid w:val="00E12597"/>
    <w:rsid w:val="00E14F1B"/>
    <w:rsid w:val="00E17D6C"/>
    <w:rsid w:val="00E2155D"/>
    <w:rsid w:val="00E261A2"/>
    <w:rsid w:val="00E36531"/>
    <w:rsid w:val="00E41BBF"/>
    <w:rsid w:val="00E428AC"/>
    <w:rsid w:val="00E429B9"/>
    <w:rsid w:val="00E44041"/>
    <w:rsid w:val="00E44553"/>
    <w:rsid w:val="00E44EC1"/>
    <w:rsid w:val="00E45918"/>
    <w:rsid w:val="00E45C9C"/>
    <w:rsid w:val="00E4679B"/>
    <w:rsid w:val="00E46E90"/>
    <w:rsid w:val="00E471CF"/>
    <w:rsid w:val="00E47D85"/>
    <w:rsid w:val="00E50B8A"/>
    <w:rsid w:val="00E53CA3"/>
    <w:rsid w:val="00E54510"/>
    <w:rsid w:val="00E56643"/>
    <w:rsid w:val="00E569D6"/>
    <w:rsid w:val="00E56FD9"/>
    <w:rsid w:val="00E61AB1"/>
    <w:rsid w:val="00E626A1"/>
    <w:rsid w:val="00E62835"/>
    <w:rsid w:val="00E64DDE"/>
    <w:rsid w:val="00E70886"/>
    <w:rsid w:val="00E74E9C"/>
    <w:rsid w:val="00E75D9F"/>
    <w:rsid w:val="00E77645"/>
    <w:rsid w:val="00E7764A"/>
    <w:rsid w:val="00E818D8"/>
    <w:rsid w:val="00E82E1E"/>
    <w:rsid w:val="00E83697"/>
    <w:rsid w:val="00E83E6A"/>
    <w:rsid w:val="00E97623"/>
    <w:rsid w:val="00EA1721"/>
    <w:rsid w:val="00EA1FA4"/>
    <w:rsid w:val="00EA3AB0"/>
    <w:rsid w:val="00EA3AD9"/>
    <w:rsid w:val="00EA58F7"/>
    <w:rsid w:val="00EA65CB"/>
    <w:rsid w:val="00EB0AF6"/>
    <w:rsid w:val="00EB4383"/>
    <w:rsid w:val="00EB4DD7"/>
    <w:rsid w:val="00EC023D"/>
    <w:rsid w:val="00EC1527"/>
    <w:rsid w:val="00EC2B71"/>
    <w:rsid w:val="00EC404A"/>
    <w:rsid w:val="00EC4A25"/>
    <w:rsid w:val="00EC7720"/>
    <w:rsid w:val="00ED1E19"/>
    <w:rsid w:val="00ED2561"/>
    <w:rsid w:val="00ED288D"/>
    <w:rsid w:val="00ED45BC"/>
    <w:rsid w:val="00ED602D"/>
    <w:rsid w:val="00ED6037"/>
    <w:rsid w:val="00EE0160"/>
    <w:rsid w:val="00EE5772"/>
    <w:rsid w:val="00EE5CC4"/>
    <w:rsid w:val="00EF2481"/>
    <w:rsid w:val="00EF31F5"/>
    <w:rsid w:val="00EF65E9"/>
    <w:rsid w:val="00F013C5"/>
    <w:rsid w:val="00F025A2"/>
    <w:rsid w:val="00F03B62"/>
    <w:rsid w:val="00F04CF5"/>
    <w:rsid w:val="00F0501F"/>
    <w:rsid w:val="00F059C7"/>
    <w:rsid w:val="00F07388"/>
    <w:rsid w:val="00F07E60"/>
    <w:rsid w:val="00F1051E"/>
    <w:rsid w:val="00F10B28"/>
    <w:rsid w:val="00F1235D"/>
    <w:rsid w:val="00F13B63"/>
    <w:rsid w:val="00F143C4"/>
    <w:rsid w:val="00F2026E"/>
    <w:rsid w:val="00F2037A"/>
    <w:rsid w:val="00F21208"/>
    <w:rsid w:val="00F2210A"/>
    <w:rsid w:val="00F23F84"/>
    <w:rsid w:val="00F2435A"/>
    <w:rsid w:val="00F258E8"/>
    <w:rsid w:val="00F27EC4"/>
    <w:rsid w:val="00F347B1"/>
    <w:rsid w:val="00F34BBB"/>
    <w:rsid w:val="00F37063"/>
    <w:rsid w:val="00F37743"/>
    <w:rsid w:val="00F41B4E"/>
    <w:rsid w:val="00F4250A"/>
    <w:rsid w:val="00F44AFE"/>
    <w:rsid w:val="00F50CF2"/>
    <w:rsid w:val="00F5196E"/>
    <w:rsid w:val="00F521E9"/>
    <w:rsid w:val="00F530E9"/>
    <w:rsid w:val="00F535E2"/>
    <w:rsid w:val="00F54569"/>
    <w:rsid w:val="00F54A3D"/>
    <w:rsid w:val="00F54CB0"/>
    <w:rsid w:val="00F55C5F"/>
    <w:rsid w:val="00F56A5A"/>
    <w:rsid w:val="00F56CA9"/>
    <w:rsid w:val="00F604EC"/>
    <w:rsid w:val="00F621B4"/>
    <w:rsid w:val="00F653B8"/>
    <w:rsid w:val="00F66189"/>
    <w:rsid w:val="00F70792"/>
    <w:rsid w:val="00F70D36"/>
    <w:rsid w:val="00F71B89"/>
    <w:rsid w:val="00F71D1E"/>
    <w:rsid w:val="00F71F52"/>
    <w:rsid w:val="00F7353C"/>
    <w:rsid w:val="00F74599"/>
    <w:rsid w:val="00F75E26"/>
    <w:rsid w:val="00F76D99"/>
    <w:rsid w:val="00F76F8F"/>
    <w:rsid w:val="00F8497A"/>
    <w:rsid w:val="00F85AE7"/>
    <w:rsid w:val="00F9050C"/>
    <w:rsid w:val="00F91EAB"/>
    <w:rsid w:val="00F92010"/>
    <w:rsid w:val="00F9324A"/>
    <w:rsid w:val="00F941DF"/>
    <w:rsid w:val="00FA1266"/>
    <w:rsid w:val="00FA2A51"/>
    <w:rsid w:val="00FA2AFC"/>
    <w:rsid w:val="00FA30C4"/>
    <w:rsid w:val="00FA66E4"/>
    <w:rsid w:val="00FB0ECE"/>
    <w:rsid w:val="00FB36FA"/>
    <w:rsid w:val="00FB40F5"/>
    <w:rsid w:val="00FB6874"/>
    <w:rsid w:val="00FB6AE2"/>
    <w:rsid w:val="00FC1192"/>
    <w:rsid w:val="00FC3177"/>
    <w:rsid w:val="00FC5DFE"/>
    <w:rsid w:val="00FC640D"/>
    <w:rsid w:val="00FC763E"/>
    <w:rsid w:val="00FD28B7"/>
    <w:rsid w:val="00FD2F69"/>
    <w:rsid w:val="00FD55E8"/>
    <w:rsid w:val="00FD7243"/>
    <w:rsid w:val="00FE1533"/>
    <w:rsid w:val="00FE18A8"/>
    <w:rsid w:val="00FE251B"/>
    <w:rsid w:val="00FE2A8E"/>
    <w:rsid w:val="00FE3433"/>
    <w:rsid w:val="00FE4EAC"/>
    <w:rsid w:val="00FE65FC"/>
    <w:rsid w:val="00FF2081"/>
    <w:rsid w:val="00FF26B8"/>
    <w:rsid w:val="00FF3602"/>
    <w:rsid w:val="00FF3B1C"/>
    <w:rsid w:val="00FF45C1"/>
    <w:rsid w:val="00FF5F28"/>
    <w:rsid w:val="00FF7951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6DCC3C74-3671-46FD-B5C1-8806CBD7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D31"/>
    <w:pPr>
      <w:overflowPunct w:val="0"/>
      <w:autoSpaceDE w:val="0"/>
      <w:autoSpaceDN w:val="0"/>
      <w:adjustRightInd w:val="0"/>
      <w:spacing w:after="180"/>
    </w:pPr>
    <w:rPr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1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a"/>
    <w:link w:val="B3Char2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a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overflowPunct/>
      <w:autoSpaceDE/>
      <w:autoSpaceDN/>
      <w:adjustRightInd/>
      <w:spacing w:after="0"/>
    </w:pPr>
    <w:rPr>
      <w:sz w:val="24"/>
      <w:szCs w:val="24"/>
      <w:lang w:eastAsia="en-US"/>
    </w:rPr>
  </w:style>
  <w:style w:type="character" w:customStyle="1" w:styleId="Char0">
    <w:name w:val="문서 구조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overflowPunct/>
      <w:autoSpaceDE/>
      <w:autoSpaceDN/>
      <w:adjustRightInd/>
      <w:spacing w:after="0"/>
    </w:pPr>
    <w:rPr>
      <w:rFonts w:ascii="Helvetica" w:hAnsi="Helvetica"/>
      <w:sz w:val="18"/>
      <w:szCs w:val="18"/>
      <w:lang w:eastAsia="en-US"/>
    </w:rPr>
  </w:style>
  <w:style w:type="character" w:customStyle="1" w:styleId="Char1">
    <w:name w:val="풍선 도움말 텍스트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paragraph" w:styleId="a8">
    <w:name w:val="caption"/>
    <w:basedOn w:val="a"/>
    <w:next w:val="a"/>
    <w:unhideWhenUsed/>
    <w:qFormat/>
    <w:rsid w:val="00780E18"/>
    <w:pPr>
      <w:overflowPunct/>
      <w:autoSpaceDE/>
      <w:autoSpaceDN/>
      <w:adjustRightInd/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a9">
    <w:name w:val="annotation reference"/>
    <w:basedOn w:val="a0"/>
    <w:rsid w:val="00446A33"/>
    <w:rPr>
      <w:sz w:val="16"/>
      <w:szCs w:val="16"/>
    </w:rPr>
  </w:style>
  <w:style w:type="paragraph" w:styleId="aa">
    <w:name w:val="annotation text"/>
    <w:basedOn w:val="a"/>
    <w:link w:val="Char2"/>
    <w:rsid w:val="00446A33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메모 텍스트 Char"/>
    <w:basedOn w:val="a0"/>
    <w:link w:val="aa"/>
    <w:rsid w:val="00446A33"/>
    <w:rPr>
      <w:lang w:eastAsia="en-US"/>
    </w:rPr>
  </w:style>
  <w:style w:type="paragraph" w:styleId="ab">
    <w:name w:val="annotation subject"/>
    <w:basedOn w:val="aa"/>
    <w:next w:val="aa"/>
    <w:link w:val="Char3"/>
    <w:rsid w:val="00446A33"/>
    <w:rPr>
      <w:b/>
      <w:bCs/>
    </w:rPr>
  </w:style>
  <w:style w:type="character" w:customStyle="1" w:styleId="Char3">
    <w:name w:val="메모 주제 Char"/>
    <w:basedOn w:val="Char2"/>
    <w:link w:val="ab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ac">
    <w:name w:val="Revision"/>
    <w:hidden/>
    <w:uiPriority w:val="99"/>
    <w:semiHidden/>
    <w:rsid w:val="00BD398E"/>
    <w:rPr>
      <w:lang w:eastAsia="en-US"/>
    </w:rPr>
  </w:style>
  <w:style w:type="table" w:styleId="ad">
    <w:name w:val="Table Grid"/>
    <w:basedOn w:val="a1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C639B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639BE"/>
    <w:rPr>
      <w:rFonts w:ascii="Arial" w:eastAsia="MS Mincho" w:hAnsi="Arial"/>
      <w:szCs w:val="24"/>
    </w:rPr>
  </w:style>
  <w:style w:type="paragraph" w:styleId="ae">
    <w:name w:val="List Paragraph"/>
    <w:basedOn w:val="a"/>
    <w:uiPriority w:val="34"/>
    <w:qFormat/>
    <w:rsid w:val="006C77C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customStyle="1" w:styleId="3GPPHeader">
    <w:name w:val="3GPP_Header"/>
    <w:basedOn w:val="a"/>
    <w:rsid w:val="002E104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73F7D"/>
    <w:rPr>
      <w:lang w:eastAsia="en-US"/>
    </w:rPr>
  </w:style>
  <w:style w:type="character" w:customStyle="1" w:styleId="B3Char2">
    <w:name w:val="B3 Char2"/>
    <w:link w:val="B3"/>
    <w:qFormat/>
    <w:rsid w:val="00273F7D"/>
    <w:rPr>
      <w:lang w:eastAsia="en-US"/>
    </w:rPr>
  </w:style>
  <w:style w:type="character" w:customStyle="1" w:styleId="B4Char">
    <w:name w:val="B4 Char"/>
    <w:link w:val="B4"/>
    <w:qFormat/>
    <w:rsid w:val="00273F7D"/>
    <w:rPr>
      <w:lang w:eastAsia="en-US"/>
    </w:rPr>
  </w:style>
  <w:style w:type="character" w:customStyle="1" w:styleId="TALCar">
    <w:name w:val="TAL Car"/>
    <w:link w:val="TAL"/>
    <w:qFormat/>
    <w:rsid w:val="00FB40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40F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F059C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0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274BC2A-10CC-4BFB-A2C5-F9F74017E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373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4864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Samsung</cp:lastModifiedBy>
  <cp:revision>151</cp:revision>
  <dcterms:created xsi:type="dcterms:W3CDTF">2020-08-03T21:07:00Z</dcterms:created>
  <dcterms:modified xsi:type="dcterms:W3CDTF">2020-08-07T06:44:00Z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  <property fmtid="{D5CDD505-2E9C-101B-9397-08002B2CF9AE}" pid="5" name="NSCPROP_SA">
    <vt:lpwstr>C:\Users\fasil.lathf\AppData\Local\Temp\Temp2_R2-1900611.zip\R2-1900611 Considerations on failure recovery in NR.docx</vt:lpwstr>
  </property>
</Properties>
</file>